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BDFEA" w14:textId="77777777" w:rsidR="00623F38" w:rsidRPr="00B51D42" w:rsidRDefault="00623F38" w:rsidP="00072420">
      <w:pPr>
        <w:spacing w:after="0" w:line="240" w:lineRule="auto"/>
        <w:jc w:val="center"/>
        <w:rPr>
          <w:rFonts w:eastAsia="MS Mincho" w:cstheme="minorHAnsi"/>
          <w:b/>
          <w:lang w:val="es-PY" w:eastAsia="ja-JP"/>
        </w:rPr>
      </w:pPr>
    </w:p>
    <w:p w14:paraId="4F9D925B" w14:textId="77777777" w:rsidR="00623F38" w:rsidRPr="007A0D5A" w:rsidRDefault="00623F38" w:rsidP="00623F38">
      <w:pPr>
        <w:spacing w:after="0" w:line="240" w:lineRule="auto"/>
        <w:jc w:val="center"/>
        <w:rPr>
          <w:rFonts w:eastAsia="MS Mincho" w:cstheme="minorHAnsi"/>
          <w:b/>
          <w:sz w:val="24"/>
          <w:szCs w:val="24"/>
          <w:lang w:val="es-PY" w:eastAsia="ja-JP"/>
        </w:rPr>
      </w:pPr>
      <w:r w:rsidRPr="007A0D5A">
        <w:rPr>
          <w:rFonts w:eastAsia="MS Mincho" w:cstheme="minorHAnsi"/>
          <w:b/>
          <w:sz w:val="24"/>
          <w:szCs w:val="24"/>
          <w:lang w:val="es-PY" w:eastAsia="ja-JP"/>
        </w:rPr>
        <w:t xml:space="preserve">Proyecto </w:t>
      </w:r>
      <w:bookmarkStart w:id="0" w:name="_Hlk152159585"/>
      <w:r w:rsidRPr="007A0D5A">
        <w:rPr>
          <w:rFonts w:eastAsia="MS Mincho" w:cstheme="minorHAnsi"/>
          <w:b/>
          <w:sz w:val="24"/>
          <w:szCs w:val="24"/>
          <w:lang w:val="es-PY" w:eastAsia="ja-JP"/>
        </w:rPr>
        <w:t>Primer y Segundo Informe Bienal de Transparencia y Quinta Comunicación Nacional (1BTR + 5NC &amp; 2BTR)</w:t>
      </w:r>
    </w:p>
    <w:bookmarkEnd w:id="0"/>
    <w:p w14:paraId="0EA5915D" w14:textId="77777777" w:rsidR="006D140E" w:rsidRPr="007A0D5A" w:rsidRDefault="006D140E" w:rsidP="00072420">
      <w:pPr>
        <w:spacing w:after="0" w:line="240" w:lineRule="auto"/>
        <w:jc w:val="both"/>
        <w:rPr>
          <w:rFonts w:eastAsia="MS Mincho" w:cstheme="minorHAnsi"/>
          <w:b/>
          <w:sz w:val="24"/>
          <w:szCs w:val="24"/>
          <w:lang w:val="es-PY" w:eastAsia="ja-JP"/>
        </w:rPr>
      </w:pPr>
    </w:p>
    <w:p w14:paraId="343C42A1" w14:textId="5888AEC5" w:rsidR="00EF5770" w:rsidRPr="007A0D5A" w:rsidRDefault="00EF5770" w:rsidP="00072420">
      <w:pPr>
        <w:spacing w:after="0" w:line="240" w:lineRule="auto"/>
        <w:jc w:val="center"/>
        <w:rPr>
          <w:rFonts w:eastAsia="MS Mincho" w:cstheme="minorHAnsi"/>
          <w:b/>
          <w:sz w:val="24"/>
          <w:szCs w:val="24"/>
          <w:lang w:val="es-ES_tradnl" w:eastAsia="ja-JP"/>
        </w:rPr>
      </w:pPr>
      <w:r w:rsidRPr="007A0D5A">
        <w:rPr>
          <w:rFonts w:eastAsia="MS Mincho" w:cstheme="minorHAnsi"/>
          <w:b/>
          <w:sz w:val="24"/>
          <w:szCs w:val="24"/>
          <w:lang w:val="es-ES_tradnl" w:eastAsia="ja-JP"/>
        </w:rPr>
        <w:t>TERMINO DE REFERENCIA</w:t>
      </w:r>
    </w:p>
    <w:p w14:paraId="06D4F1B5" w14:textId="77777777" w:rsidR="00EF5770" w:rsidRPr="007A0D5A" w:rsidRDefault="00EF5770" w:rsidP="00072420">
      <w:pPr>
        <w:spacing w:after="0" w:line="240" w:lineRule="auto"/>
        <w:jc w:val="both"/>
        <w:rPr>
          <w:rFonts w:eastAsia="MS Mincho" w:cstheme="minorHAnsi"/>
          <w:b/>
          <w:sz w:val="24"/>
          <w:szCs w:val="24"/>
          <w:lang w:val="es-ES_tradnl" w:eastAsia="ja-JP"/>
        </w:rPr>
      </w:pPr>
    </w:p>
    <w:p w14:paraId="324970B7" w14:textId="11C00EF1" w:rsidR="00F205BB" w:rsidRPr="007A0D5A" w:rsidRDefault="00CA1B17" w:rsidP="00072420">
      <w:pPr>
        <w:spacing w:after="0" w:line="240" w:lineRule="auto"/>
        <w:jc w:val="center"/>
        <w:rPr>
          <w:rFonts w:eastAsia="MS Mincho" w:cstheme="minorHAnsi"/>
          <w:b/>
          <w:sz w:val="24"/>
          <w:szCs w:val="24"/>
          <w:lang w:val="es-ES_tradnl" w:eastAsia="ja-JP"/>
        </w:rPr>
      </w:pPr>
      <w:bookmarkStart w:id="1" w:name="_Hlk60060695"/>
      <w:bookmarkStart w:id="2" w:name="_Hlk27127604"/>
      <w:r w:rsidRPr="007A0D5A">
        <w:rPr>
          <w:rFonts w:eastAsia="MS Mincho" w:cstheme="minorHAnsi"/>
          <w:b/>
          <w:sz w:val="24"/>
          <w:szCs w:val="24"/>
          <w:lang w:val="es-ES_tradnl" w:eastAsia="ja-JP"/>
        </w:rPr>
        <w:t>Asistente</w:t>
      </w:r>
      <w:r w:rsidR="00972A74" w:rsidRPr="007A0D5A">
        <w:rPr>
          <w:rFonts w:eastAsia="MS Mincho" w:cstheme="minorHAnsi"/>
          <w:b/>
          <w:sz w:val="24"/>
          <w:szCs w:val="24"/>
          <w:lang w:val="es-ES_tradnl" w:eastAsia="ja-JP"/>
        </w:rPr>
        <w:t xml:space="preserve"> Técnico </w:t>
      </w:r>
      <w:r w:rsidR="006B7E39" w:rsidRPr="007A0D5A">
        <w:rPr>
          <w:rFonts w:eastAsia="MS Mincho" w:cstheme="minorHAnsi"/>
          <w:b/>
          <w:sz w:val="24"/>
          <w:szCs w:val="24"/>
          <w:lang w:val="es-ES_tradnl" w:eastAsia="ja-JP"/>
        </w:rPr>
        <w:t xml:space="preserve">de </w:t>
      </w:r>
      <w:bookmarkEnd w:id="1"/>
      <w:r w:rsidR="006B7E39" w:rsidRPr="007A0D5A">
        <w:rPr>
          <w:rFonts w:eastAsia="MS Mincho" w:cstheme="minorHAnsi"/>
          <w:b/>
          <w:sz w:val="24"/>
          <w:szCs w:val="24"/>
          <w:lang w:val="es-ES_tradnl" w:eastAsia="ja-JP"/>
        </w:rPr>
        <w:t xml:space="preserve">apoyo </w:t>
      </w:r>
      <w:r w:rsidR="00972A74" w:rsidRPr="007A0D5A">
        <w:rPr>
          <w:rFonts w:eastAsia="MS Mincho" w:cstheme="minorHAnsi"/>
          <w:b/>
          <w:sz w:val="24"/>
          <w:szCs w:val="24"/>
          <w:lang w:val="es-ES_tradnl" w:eastAsia="ja-JP"/>
        </w:rPr>
        <w:t>a</w:t>
      </w:r>
      <w:r w:rsidR="0078171C" w:rsidRPr="007A0D5A">
        <w:rPr>
          <w:rFonts w:eastAsia="MS Mincho" w:cstheme="minorHAnsi"/>
          <w:b/>
          <w:sz w:val="24"/>
          <w:szCs w:val="24"/>
          <w:lang w:val="es-ES_tradnl" w:eastAsia="ja-JP"/>
        </w:rPr>
        <w:t xml:space="preserve">l </w:t>
      </w:r>
      <w:bookmarkStart w:id="3" w:name="_Hlk205449878"/>
      <w:r w:rsidR="0078171C" w:rsidRPr="007A0D5A">
        <w:rPr>
          <w:rFonts w:eastAsia="MS Mincho" w:cstheme="minorHAnsi"/>
          <w:b/>
          <w:sz w:val="24"/>
          <w:szCs w:val="24"/>
          <w:lang w:val="es-ES_tradnl" w:eastAsia="ja-JP"/>
        </w:rPr>
        <w:t xml:space="preserve">Departamento de </w:t>
      </w:r>
      <w:r w:rsidR="00493180" w:rsidRPr="007A0D5A">
        <w:rPr>
          <w:rFonts w:eastAsia="MS Mincho" w:cstheme="minorHAnsi"/>
          <w:b/>
          <w:sz w:val="24"/>
          <w:szCs w:val="24"/>
          <w:lang w:val="es-ES_tradnl" w:eastAsia="ja-JP"/>
        </w:rPr>
        <w:t>A</w:t>
      </w:r>
      <w:r w:rsidR="0078171C" w:rsidRPr="007A0D5A">
        <w:rPr>
          <w:rFonts w:eastAsia="MS Mincho" w:cstheme="minorHAnsi"/>
          <w:b/>
          <w:sz w:val="24"/>
          <w:szCs w:val="24"/>
          <w:lang w:val="es-ES_tradnl" w:eastAsia="ja-JP"/>
        </w:rPr>
        <w:t xml:space="preserve">daptación  </w:t>
      </w:r>
      <w:bookmarkEnd w:id="3"/>
    </w:p>
    <w:bookmarkEnd w:id="2"/>
    <w:p w14:paraId="4675ECA7" w14:textId="77777777" w:rsidR="00EF5770" w:rsidRPr="00AC5B3B" w:rsidRDefault="00EF5770" w:rsidP="00072420">
      <w:pPr>
        <w:spacing w:after="0" w:line="240" w:lineRule="auto"/>
        <w:jc w:val="both"/>
        <w:rPr>
          <w:rFonts w:eastAsia="MS Mincho" w:cstheme="minorHAnsi"/>
          <w:lang w:val="es-ES_tradnl" w:eastAsia="ja-JP"/>
        </w:rPr>
      </w:pPr>
    </w:p>
    <w:p w14:paraId="0F00215D" w14:textId="6C06D607" w:rsidR="00BE013B" w:rsidRPr="00AC5B3B" w:rsidRDefault="00EF5770" w:rsidP="00072420">
      <w:pPr>
        <w:numPr>
          <w:ilvl w:val="0"/>
          <w:numId w:val="1"/>
        </w:numPr>
        <w:spacing w:after="0" w:line="240" w:lineRule="auto"/>
        <w:jc w:val="both"/>
        <w:rPr>
          <w:rFonts w:eastAsia="MS Mincho" w:cstheme="minorHAnsi"/>
          <w:b/>
          <w:lang w:val="es-ES_tradnl" w:eastAsia="ja-JP"/>
        </w:rPr>
      </w:pPr>
      <w:r w:rsidRPr="00AC5B3B">
        <w:rPr>
          <w:rFonts w:eastAsia="MS Mincho" w:cstheme="minorHAnsi"/>
          <w:b/>
          <w:lang w:val="es-ES_tradnl" w:eastAsia="ja-JP"/>
        </w:rPr>
        <w:t>A</w:t>
      </w:r>
      <w:r w:rsidR="00D378C8" w:rsidRPr="00AC5B3B">
        <w:rPr>
          <w:rFonts w:eastAsia="MS Mincho" w:cstheme="minorHAnsi"/>
          <w:b/>
          <w:lang w:val="es-ES_tradnl" w:eastAsia="ja-JP"/>
        </w:rPr>
        <w:t>NTECEDENTES</w:t>
      </w:r>
    </w:p>
    <w:p w14:paraId="563981E1" w14:textId="77777777" w:rsidR="007C7709" w:rsidRPr="00AC5B3B" w:rsidRDefault="007C7709" w:rsidP="00BD00AF">
      <w:pPr>
        <w:spacing w:after="0" w:line="240" w:lineRule="auto"/>
        <w:ind w:right="27"/>
        <w:jc w:val="both"/>
        <w:rPr>
          <w:rFonts w:eastAsia="Candara" w:cstheme="minorHAnsi"/>
          <w:lang w:val="es-PY" w:eastAsia="en-IN"/>
        </w:rPr>
      </w:pPr>
      <w:r w:rsidRPr="00AC5B3B">
        <w:rPr>
          <w:rFonts w:eastAsia="Candara" w:cstheme="minorHAnsi"/>
          <w:lang w:val="es-PY" w:eastAsia="en-IN"/>
        </w:rPr>
        <w:t>La incorporación del cambio climático al derecho positivo paraguayo se formaliza con la promulgación de la Ley 251/93 que aprueba la Convención Marco de las Naciones Unidas sobre el Cambio Climático, adoptada durante la Conferencia de las Naciones Unidas sobre Medio Ambiente y Desarrollo - Cumbre de la Tierra - celebrada en la ciudad de Río de Janeiro, Brasil. Con la ratificación de la Convención a través de un instrumento jurídico, que se dio oficialmente en febrero de 1994, Paraguay asume derechos y obligaciones, en el ámbito jurídico internacional, respecto de la acción climática. En el marco del compromiso del país para cumplir con los objetivos de la Convención, en el año 2001 se implementó el Plan Nacional de Cambio Climático (PNCC) coordinado por el MADES y se iniciaron las actividades de la Comisión Nacional de Cambio Climático (CNCC).</w:t>
      </w:r>
    </w:p>
    <w:p w14:paraId="2A8C4BD7" w14:textId="77777777" w:rsidR="00727E33" w:rsidRPr="00AC5B3B" w:rsidRDefault="00727E33" w:rsidP="00BD00AF">
      <w:pPr>
        <w:spacing w:after="0" w:line="240" w:lineRule="auto"/>
        <w:ind w:right="27"/>
        <w:jc w:val="both"/>
        <w:rPr>
          <w:rFonts w:eastAsia="Candara" w:cstheme="minorHAnsi"/>
          <w:lang w:val="es-PY" w:eastAsia="en-IN"/>
        </w:rPr>
      </w:pPr>
    </w:p>
    <w:p w14:paraId="77386EE0" w14:textId="17D3712C" w:rsidR="007C7709" w:rsidRPr="00AC5B3B" w:rsidRDefault="007C7709" w:rsidP="00E3154F">
      <w:pPr>
        <w:spacing w:after="0"/>
        <w:jc w:val="both"/>
        <w:rPr>
          <w:rFonts w:cstheme="minorHAnsi"/>
          <w:color w:val="000000"/>
          <w:lang w:val="es-PY"/>
        </w:rPr>
      </w:pPr>
      <w:r w:rsidRPr="00AC5B3B">
        <w:rPr>
          <w:rFonts w:cstheme="minorHAnsi"/>
          <w:color w:val="000000"/>
          <w:lang w:val="es-PY"/>
        </w:rPr>
        <w:t xml:space="preserve">El artículo 4 de la Convención Marco de las Naciones Unidas sobre el Cambio Climático establece como obligación para todas las Partes, teniendo en cuenta sus responsabilidades comunes pero diferenciadas, elaborar, actualizar periódicamente, publicar y proporcionar a la Conferencia de las Partes inventarios nacionales de emisiones </w:t>
      </w:r>
      <w:proofErr w:type="spellStart"/>
      <w:r w:rsidRPr="00AC5B3B">
        <w:rPr>
          <w:rFonts w:cstheme="minorHAnsi"/>
          <w:color w:val="000000"/>
          <w:lang w:val="es-PY"/>
        </w:rPr>
        <w:t>antropógenas</w:t>
      </w:r>
      <w:proofErr w:type="spellEnd"/>
      <w:r w:rsidRPr="00AC5B3B">
        <w:rPr>
          <w:rFonts w:cstheme="minorHAnsi"/>
          <w:color w:val="000000"/>
          <w:lang w:val="es-PY"/>
        </w:rPr>
        <w:t xml:space="preserve"> por fuentes. y remociones por sumideros, de todos los gases de efecto invernadero no controlados por el Protocolo de Montreal, utilizando metodologías comparables acordadas por la Conferencia de las Partes, en donde el Paraguay debe reportar periódicamente a la Convención su Inventario Nacional de Gases de Efecto Invernadero, a través de dos mecanismos, con estructuras diferentes que fueron aprobadas en la Conferencia de las Partes: Comunicaciones Nacionales e Informes Bienales de Actualización.</w:t>
      </w:r>
    </w:p>
    <w:p w14:paraId="6DCA4BFE" w14:textId="77777777" w:rsidR="00727E33" w:rsidRPr="00AC5B3B" w:rsidRDefault="00727E33" w:rsidP="007C7709">
      <w:pPr>
        <w:spacing w:after="80"/>
        <w:jc w:val="both"/>
        <w:rPr>
          <w:rFonts w:cstheme="minorHAnsi"/>
          <w:color w:val="000000"/>
          <w:lang w:val="es-PY"/>
        </w:rPr>
      </w:pPr>
    </w:p>
    <w:p w14:paraId="10C489BA" w14:textId="6C83CCC3" w:rsidR="00727E33" w:rsidRPr="00AC5B3B" w:rsidRDefault="007C7709" w:rsidP="00BD00AF">
      <w:pPr>
        <w:spacing w:after="0"/>
        <w:jc w:val="both"/>
        <w:rPr>
          <w:rFonts w:cstheme="minorHAnsi"/>
          <w:color w:val="000000"/>
          <w:lang w:val="es-PY"/>
        </w:rPr>
      </w:pPr>
      <w:r w:rsidRPr="00AC5B3B">
        <w:rPr>
          <w:rFonts w:cstheme="minorHAnsi"/>
          <w:color w:val="000000"/>
          <w:lang w:val="es-PY"/>
        </w:rPr>
        <w:t>Para fortalecer la respuesta global a las amenazas del cambio climático, los países que adoptaron el Acuerdo de París en 2015 adoptaron el Marco de Transparencia Reforzado. Lo anterior establece que la presentación del IBA bajo la Convención será reemplazada por la presentación del Informe Bienal de Transparencia (IBT). Según 18/CMA. 1, párr. 3, todas las Partes deben presentar el primer IBT antes de diciembre de 2024.</w:t>
      </w:r>
    </w:p>
    <w:p w14:paraId="6E1E505A" w14:textId="77777777" w:rsidR="00BD00AF" w:rsidRPr="00AC5B3B" w:rsidRDefault="00BD00AF" w:rsidP="00BD00AF">
      <w:pPr>
        <w:spacing w:after="0"/>
        <w:jc w:val="both"/>
        <w:rPr>
          <w:rFonts w:cstheme="minorHAnsi"/>
          <w:color w:val="000000"/>
          <w:lang w:val="es-PY"/>
        </w:rPr>
      </w:pPr>
    </w:p>
    <w:p w14:paraId="384C4ACA" w14:textId="62E0FC28" w:rsidR="007C7709" w:rsidRPr="00AC5B3B" w:rsidRDefault="007C7709" w:rsidP="00E3154F">
      <w:pPr>
        <w:spacing w:after="0" w:line="240" w:lineRule="auto"/>
        <w:ind w:right="27"/>
        <w:jc w:val="both"/>
        <w:rPr>
          <w:rFonts w:eastAsia="Candara" w:cstheme="minorHAnsi"/>
          <w:lang w:val="es-PY" w:eastAsia="en-IN"/>
        </w:rPr>
      </w:pPr>
      <w:bookmarkStart w:id="4" w:name="_Hlk152158346"/>
      <w:r w:rsidRPr="00AC5B3B">
        <w:rPr>
          <w:rFonts w:eastAsia="Candara" w:cstheme="minorHAnsi"/>
          <w:lang w:val="es-PY" w:eastAsia="en-IN"/>
        </w:rPr>
        <w:t xml:space="preserve">A la fecha, Paraguay ha presentado </w:t>
      </w:r>
      <w:r w:rsidR="00950CE3" w:rsidRPr="00AC5B3B">
        <w:rPr>
          <w:rFonts w:eastAsia="Candara" w:cstheme="minorHAnsi"/>
          <w:lang w:val="es-PY" w:eastAsia="en-IN"/>
        </w:rPr>
        <w:t>cuatros</w:t>
      </w:r>
      <w:r w:rsidRPr="00AC5B3B">
        <w:rPr>
          <w:rFonts w:eastAsia="Candara" w:cstheme="minorHAnsi"/>
          <w:lang w:val="es-PY" w:eastAsia="en-IN"/>
        </w:rPr>
        <w:t xml:space="preserve"> comunicaciones nacionales a la Convención: la primera comunicación nacional en 2001, la segunda en 2011</w:t>
      </w:r>
      <w:r w:rsidR="00950CE3" w:rsidRPr="00AC5B3B">
        <w:rPr>
          <w:rFonts w:eastAsia="Candara" w:cstheme="minorHAnsi"/>
          <w:lang w:val="es-PY" w:eastAsia="en-IN"/>
        </w:rPr>
        <w:t>,</w:t>
      </w:r>
      <w:r w:rsidRPr="00AC5B3B">
        <w:rPr>
          <w:rFonts w:eastAsia="Candara" w:cstheme="minorHAnsi"/>
          <w:lang w:val="es-PY" w:eastAsia="en-IN"/>
        </w:rPr>
        <w:t xml:space="preserve"> la tercera en 2017</w:t>
      </w:r>
      <w:r w:rsidR="00950CE3" w:rsidRPr="00AC5B3B">
        <w:rPr>
          <w:rFonts w:eastAsia="Candara" w:cstheme="minorHAnsi"/>
          <w:lang w:val="es-PY" w:eastAsia="en-IN"/>
        </w:rPr>
        <w:t xml:space="preserve"> y la Cuarta Comunicación Nacional en el año 2023</w:t>
      </w:r>
      <w:r w:rsidRPr="00AC5B3B">
        <w:rPr>
          <w:rFonts w:eastAsia="Candara" w:cstheme="minorHAnsi"/>
          <w:lang w:val="es-PY" w:eastAsia="en-IN"/>
        </w:rPr>
        <w:t>, así como tres informes bienales de actualización, el primero en 2015, el segundo en 2018</w:t>
      </w:r>
      <w:r w:rsidR="00950CE3" w:rsidRPr="00AC5B3B">
        <w:rPr>
          <w:rFonts w:eastAsia="Candara" w:cstheme="minorHAnsi"/>
          <w:lang w:val="es-PY" w:eastAsia="en-IN"/>
        </w:rPr>
        <w:t xml:space="preserve"> y </w:t>
      </w:r>
      <w:r w:rsidRPr="00AC5B3B">
        <w:rPr>
          <w:rFonts w:eastAsia="Candara" w:cstheme="minorHAnsi"/>
          <w:lang w:val="es-PY" w:eastAsia="en-IN"/>
        </w:rPr>
        <w:t>el tercero en 2021.</w:t>
      </w:r>
    </w:p>
    <w:p w14:paraId="7999AFF3" w14:textId="77777777" w:rsidR="00727E33" w:rsidRPr="00AC5B3B" w:rsidRDefault="00727E33" w:rsidP="007C7709">
      <w:pPr>
        <w:spacing w:after="80" w:line="240" w:lineRule="auto"/>
        <w:ind w:right="27"/>
        <w:jc w:val="both"/>
        <w:rPr>
          <w:rFonts w:eastAsia="Candara" w:cstheme="minorHAnsi"/>
          <w:lang w:val="es-PY" w:eastAsia="en-IN"/>
        </w:rPr>
      </w:pPr>
    </w:p>
    <w:p w14:paraId="4907CEA0" w14:textId="77777777" w:rsidR="007A0D5A" w:rsidRDefault="007C7709" w:rsidP="00E3154F">
      <w:pPr>
        <w:spacing w:after="0" w:line="240" w:lineRule="auto"/>
        <w:ind w:right="27"/>
        <w:jc w:val="both"/>
        <w:rPr>
          <w:rFonts w:cstheme="minorHAnsi"/>
          <w:lang w:val="es-PY"/>
        </w:rPr>
      </w:pPr>
      <w:r w:rsidRPr="00AC5B3B">
        <w:rPr>
          <w:rFonts w:cstheme="minorHAnsi"/>
          <w:lang w:val="es-PY"/>
        </w:rPr>
        <w:t xml:space="preserve">Este proyecto permitirá a </w:t>
      </w:r>
      <w:r w:rsidRPr="00AC5B3B">
        <w:rPr>
          <w:rFonts w:eastAsia="Candara" w:cstheme="minorHAnsi"/>
          <w:color w:val="000000"/>
          <w:lang w:val="es-PY" w:eastAsia="en-IN"/>
        </w:rPr>
        <w:t xml:space="preserve">Paraguay a </w:t>
      </w:r>
      <w:r w:rsidRPr="00AC5B3B">
        <w:rPr>
          <w:rFonts w:cstheme="minorHAnsi"/>
          <w:lang w:val="es-PY"/>
        </w:rPr>
        <w:t>preparar y presentar su Primer Informe Bienal de Transparencia (1BTR) como informe independiente y la Quinta Comunicación Nacional y el Segundo Informe Bienal de Transparencia (5NC/2BTR) como informe combinado, para cumplir con sus obligaciones de presentación de informes en virtud de la CMNUCC y el Acuerdo de París de conformidad con las Modalidades, Procedimientos y Directrices (MPG) para el marco de transparencia para la acción y el apoyo a que se refiere el artículo 13 del Acuerdo de París (</w:t>
      </w:r>
      <w:hyperlink r:id="rId8">
        <w:r w:rsidRPr="00AC5B3B">
          <w:rPr>
            <w:rStyle w:val="Hipervnculo"/>
            <w:rFonts w:cstheme="minorHAnsi"/>
            <w:lang w:val="es-PY"/>
          </w:rPr>
          <w:t>Decisión 18/CMA.1</w:t>
        </w:r>
      </w:hyperlink>
      <w:r w:rsidRPr="00AC5B3B">
        <w:rPr>
          <w:rFonts w:cstheme="minorHAnsi"/>
          <w:lang w:val="es-PY"/>
        </w:rPr>
        <w:t xml:space="preserve">) y la orientación sobre la puesta en funcionamiento de los MPG según </w:t>
      </w:r>
      <w:hyperlink r:id="rId9">
        <w:r w:rsidRPr="00AC5B3B">
          <w:rPr>
            <w:rStyle w:val="Hipervnculo"/>
            <w:rFonts w:cstheme="minorHAnsi"/>
            <w:lang w:val="es-PY"/>
          </w:rPr>
          <w:t>Decisión 5/CMA.3</w:t>
        </w:r>
      </w:hyperlink>
      <w:r w:rsidRPr="00AC5B3B">
        <w:rPr>
          <w:rFonts w:cstheme="minorHAnsi"/>
          <w:lang w:val="es-PY"/>
        </w:rPr>
        <w:t xml:space="preserve">. </w:t>
      </w:r>
    </w:p>
    <w:p w14:paraId="1D7452C9" w14:textId="6DBEBA8E" w:rsidR="007C7709" w:rsidRPr="00AC5B3B" w:rsidRDefault="007C7709" w:rsidP="00E3154F">
      <w:pPr>
        <w:spacing w:after="0" w:line="240" w:lineRule="auto"/>
        <w:ind w:right="27"/>
        <w:jc w:val="both"/>
        <w:rPr>
          <w:rFonts w:eastAsia="Candara" w:cstheme="minorHAnsi"/>
          <w:lang w:val="es-PY" w:eastAsia="en-IN"/>
        </w:rPr>
      </w:pPr>
      <w:r w:rsidRPr="00AC5B3B">
        <w:rPr>
          <w:rFonts w:cstheme="minorHAnsi"/>
          <w:lang w:val="es-PY"/>
        </w:rPr>
        <w:lastRenderedPageBreak/>
        <w:t>El proyecto fortalecerá aún más la capacidad técnica e institucional para ayudar a Paraguay a incorporar las preocupaciones sobre el cambio climático en las prioridades de desarrollo sectoriales y nacionales y para permitir que los gobiernos a nivel de entidades y estados respondan a las obligaciones ambientales internacionales fortaleciendo y dando continuidad al desarrollo de capacidades institucionales y técnicas que ha sido iniciado y sostenido por las Comunicaciones Nacionales, los Informes Bienales de Actualización y el proyecto/proceso CBIT hasta la fecha.</w:t>
      </w:r>
    </w:p>
    <w:bookmarkEnd w:id="4"/>
    <w:p w14:paraId="1298B00E" w14:textId="77777777" w:rsidR="007C7709" w:rsidRPr="00AC5B3B" w:rsidRDefault="007C7709" w:rsidP="007C77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es-PY"/>
        </w:rPr>
      </w:pPr>
    </w:p>
    <w:p w14:paraId="3C135996" w14:textId="1BE3A60C" w:rsidR="008468D0" w:rsidRPr="00AC5B3B" w:rsidRDefault="00C93212" w:rsidP="008468D0">
      <w:pPr>
        <w:numPr>
          <w:ilvl w:val="0"/>
          <w:numId w:val="1"/>
        </w:numPr>
        <w:spacing w:after="0" w:line="240" w:lineRule="auto"/>
        <w:jc w:val="both"/>
        <w:rPr>
          <w:rFonts w:eastAsia="MS Mincho" w:cstheme="minorHAnsi"/>
          <w:b/>
          <w:lang w:val="es-PY" w:eastAsia="ja-JP"/>
        </w:rPr>
      </w:pPr>
      <w:r w:rsidRPr="00AC5B3B">
        <w:rPr>
          <w:rFonts w:eastAsia="MS Mincho" w:cstheme="minorHAnsi"/>
          <w:b/>
          <w:lang w:val="es-PY" w:eastAsia="ja-JP"/>
        </w:rPr>
        <w:t>OBJETIVO DEL PROYECTO</w:t>
      </w:r>
      <w:r w:rsidR="007C7709" w:rsidRPr="00AC5B3B">
        <w:rPr>
          <w:rFonts w:eastAsia="MS Mincho" w:cstheme="minorHAnsi"/>
          <w:b/>
          <w:lang w:val="es-PY" w:eastAsia="ja-JP"/>
        </w:rPr>
        <w:t xml:space="preserve">. </w:t>
      </w:r>
    </w:p>
    <w:p w14:paraId="2F3EBEB1" w14:textId="5EB4A8AD" w:rsidR="007C7709" w:rsidRPr="00AC5B3B" w:rsidRDefault="007C7709" w:rsidP="008468D0">
      <w:pPr>
        <w:spacing w:after="0" w:line="240" w:lineRule="auto"/>
        <w:ind w:left="360"/>
        <w:jc w:val="both"/>
        <w:rPr>
          <w:rFonts w:eastAsia="MS Mincho" w:cstheme="minorHAnsi"/>
          <w:b/>
          <w:lang w:val="es-PY" w:eastAsia="ja-JP"/>
        </w:rPr>
      </w:pPr>
      <w:r w:rsidRPr="00AC5B3B">
        <w:rPr>
          <w:rFonts w:cstheme="minorHAnsi"/>
          <w:lang w:val="es-PY"/>
        </w:rPr>
        <w:t xml:space="preserve">El proyecto </w:t>
      </w:r>
      <w:r w:rsidR="00803E5E" w:rsidRPr="00AC5B3B">
        <w:rPr>
          <w:rFonts w:cstheme="minorHAnsi"/>
          <w:lang w:val="es-PY"/>
        </w:rPr>
        <w:t>apoyar</w:t>
      </w:r>
      <w:r w:rsidRPr="00AC5B3B">
        <w:rPr>
          <w:rFonts w:cstheme="minorHAnsi"/>
          <w:lang w:val="es-PY"/>
        </w:rPr>
        <w:t>á a la República del Paraguay preparar y presentar su Primer Informe Bienal de Transparencia (1BTR) como un informe independiente y la Quinta Comunicación Nacional y el Segundo Informe Bienal de Transparencia (5NC/2BTR) como un informe combinado, para cumplir con sus obligaciones de presentación de informes bajo la CMNUCC y el Acuerdo de París, en consonancia con las Modalidades, Procedimientos y Directrices (MPG) para el marco de transparencia para la acción y el apoyo mencionado en el artículo 13 del Acuerdo de París (Decisión 18/CMA.1) y las orientaciones sobre la puesta en práctica del MPG según Decisión 5/CMA.3.</w:t>
      </w:r>
    </w:p>
    <w:p w14:paraId="4CA0AC13" w14:textId="4AF6278C" w:rsidR="00C53973" w:rsidRPr="00AC5B3B" w:rsidRDefault="00C53973" w:rsidP="00072420">
      <w:pPr>
        <w:spacing w:after="0" w:line="240" w:lineRule="auto"/>
        <w:jc w:val="both"/>
        <w:rPr>
          <w:rFonts w:cstheme="minorHAnsi"/>
          <w:b/>
          <w:bCs/>
          <w:lang w:val="es-PY"/>
        </w:rPr>
      </w:pPr>
    </w:p>
    <w:p w14:paraId="6D8A101B" w14:textId="564DA24B" w:rsidR="00072420" w:rsidRPr="00AC5B3B" w:rsidRDefault="00072420" w:rsidP="00072420">
      <w:pPr>
        <w:pStyle w:val="Prrafodelista"/>
        <w:numPr>
          <w:ilvl w:val="0"/>
          <w:numId w:val="1"/>
        </w:numPr>
        <w:spacing w:after="0" w:line="240" w:lineRule="auto"/>
        <w:jc w:val="both"/>
        <w:rPr>
          <w:rFonts w:cstheme="minorHAnsi"/>
          <w:b/>
          <w:bCs/>
          <w:lang w:val="es-PY"/>
        </w:rPr>
      </w:pPr>
      <w:r w:rsidRPr="00AC5B3B">
        <w:rPr>
          <w:rFonts w:cstheme="minorHAnsi"/>
          <w:b/>
          <w:bCs/>
          <w:lang w:val="es-PY"/>
        </w:rPr>
        <w:t>O</w:t>
      </w:r>
      <w:r w:rsidR="00C93212" w:rsidRPr="00AC5B3B">
        <w:rPr>
          <w:rFonts w:cstheme="minorHAnsi"/>
          <w:b/>
          <w:bCs/>
          <w:lang w:val="es-PY"/>
        </w:rPr>
        <w:t>BJETIVO DE LA CONSULTORIA</w:t>
      </w:r>
      <w:r w:rsidRPr="00AC5B3B">
        <w:rPr>
          <w:rFonts w:cstheme="minorHAnsi"/>
          <w:b/>
          <w:bCs/>
          <w:lang w:val="es-PY"/>
        </w:rPr>
        <w:t xml:space="preserve"> </w:t>
      </w:r>
    </w:p>
    <w:p w14:paraId="31863DFC" w14:textId="5773911A" w:rsidR="004D0A63" w:rsidRPr="00AC5B3B" w:rsidRDefault="00072420" w:rsidP="00727E33">
      <w:pPr>
        <w:spacing w:after="0" w:line="240" w:lineRule="auto"/>
        <w:ind w:left="426"/>
        <w:jc w:val="both"/>
        <w:rPr>
          <w:rFonts w:eastAsia="MS Mincho" w:cstheme="minorHAnsi"/>
          <w:bCs/>
          <w:lang w:val="es-ES_tradnl" w:eastAsia="ja-JP"/>
        </w:rPr>
      </w:pPr>
      <w:r w:rsidRPr="00AC5B3B">
        <w:rPr>
          <w:rFonts w:cstheme="minorHAnsi"/>
          <w:lang w:val="es-PY"/>
        </w:rPr>
        <w:t>Contar con</w:t>
      </w:r>
      <w:r w:rsidR="00463C7A" w:rsidRPr="00AC5B3B">
        <w:rPr>
          <w:rFonts w:cstheme="minorHAnsi"/>
        </w:rPr>
        <w:t xml:space="preserve"> un</w:t>
      </w:r>
      <w:r w:rsidR="00C32253" w:rsidRPr="00AC5B3B">
        <w:rPr>
          <w:rFonts w:cstheme="minorHAnsi"/>
        </w:rPr>
        <w:t xml:space="preserve"> </w:t>
      </w:r>
      <w:r w:rsidR="0048644E" w:rsidRPr="00AC5B3B">
        <w:rPr>
          <w:rFonts w:eastAsia="MS Mincho" w:cstheme="minorHAnsi"/>
          <w:bCs/>
          <w:lang w:val="es-ES_tradnl" w:eastAsia="ja-JP"/>
        </w:rPr>
        <w:t>Asistente</w:t>
      </w:r>
      <w:r w:rsidR="004D0A63" w:rsidRPr="00AC5B3B">
        <w:rPr>
          <w:rFonts w:eastAsia="MS Mincho" w:cstheme="minorHAnsi"/>
          <w:bCs/>
          <w:lang w:val="es-ES_tradnl" w:eastAsia="ja-JP"/>
        </w:rPr>
        <w:t xml:space="preserve"> Técnico de apoyo a</w:t>
      </w:r>
      <w:r w:rsidR="00E43C02" w:rsidRPr="00AC5B3B">
        <w:rPr>
          <w:rFonts w:eastAsia="MS Mincho" w:cstheme="minorHAnsi"/>
          <w:bCs/>
          <w:lang w:val="es-ES_tradnl" w:eastAsia="ja-JP"/>
        </w:rPr>
        <w:t>l D</w:t>
      </w:r>
      <w:r w:rsidR="00A0788C" w:rsidRPr="00AC5B3B">
        <w:rPr>
          <w:rFonts w:eastAsia="MS Mincho" w:cstheme="minorHAnsi"/>
          <w:bCs/>
          <w:lang w:val="es-ES_tradnl" w:eastAsia="ja-JP"/>
        </w:rPr>
        <w:t>epartamento</w:t>
      </w:r>
      <w:r w:rsidR="00E43C02" w:rsidRPr="00AC5B3B">
        <w:rPr>
          <w:rFonts w:eastAsia="MS Mincho" w:cstheme="minorHAnsi"/>
          <w:bCs/>
          <w:lang w:val="es-ES_tradnl" w:eastAsia="ja-JP"/>
        </w:rPr>
        <w:t xml:space="preserve"> de </w:t>
      </w:r>
      <w:r w:rsidR="008468D0" w:rsidRPr="00AC5B3B">
        <w:rPr>
          <w:rFonts w:eastAsia="MS Mincho" w:cstheme="minorHAnsi"/>
          <w:bCs/>
          <w:lang w:val="es-ES_tradnl" w:eastAsia="ja-JP"/>
        </w:rPr>
        <w:t>A</w:t>
      </w:r>
      <w:r w:rsidR="00E43C02" w:rsidRPr="00AC5B3B">
        <w:rPr>
          <w:rFonts w:eastAsia="MS Mincho" w:cstheme="minorHAnsi"/>
          <w:bCs/>
          <w:lang w:val="es-ES_tradnl" w:eastAsia="ja-JP"/>
        </w:rPr>
        <w:t xml:space="preserve">daptación </w:t>
      </w:r>
      <w:r w:rsidR="004D0A63" w:rsidRPr="00AC5B3B">
        <w:rPr>
          <w:rFonts w:eastAsia="MS Mincho" w:cstheme="minorHAnsi"/>
          <w:bCs/>
          <w:lang w:val="es-ES_tradnl" w:eastAsia="ja-JP"/>
        </w:rPr>
        <w:t xml:space="preserve">que apoye de forma a asegurar la sinergia con las iniciativas y objetivos impulsados por el Proyecto </w:t>
      </w:r>
      <w:r w:rsidR="004D0A63" w:rsidRPr="00AC5B3B">
        <w:rPr>
          <w:rFonts w:eastAsia="MS Mincho" w:cstheme="minorHAnsi"/>
          <w:bCs/>
          <w:lang w:val="es-PY" w:eastAsia="ja-JP"/>
        </w:rPr>
        <w:t>1BTR + 5NC &amp; 2BTR</w:t>
      </w:r>
      <w:r w:rsidR="008468D0" w:rsidRPr="00AC5B3B">
        <w:rPr>
          <w:rFonts w:eastAsia="MS Mincho" w:cstheme="minorHAnsi"/>
          <w:bCs/>
          <w:lang w:val="es-PY" w:eastAsia="ja-JP"/>
        </w:rPr>
        <w:t>.</w:t>
      </w:r>
    </w:p>
    <w:p w14:paraId="6F1E1C7C" w14:textId="0604BB4D" w:rsidR="00E57F60" w:rsidRPr="00AC5B3B" w:rsidRDefault="00E57F60" w:rsidP="00072420">
      <w:pPr>
        <w:spacing w:after="0" w:line="240" w:lineRule="auto"/>
        <w:jc w:val="both"/>
        <w:rPr>
          <w:rFonts w:cstheme="minorHAnsi"/>
          <w:lang w:val="es-ES_tradnl"/>
        </w:rPr>
      </w:pPr>
    </w:p>
    <w:p w14:paraId="4EB6A4D0" w14:textId="252BB5B3" w:rsidR="003158FF" w:rsidRPr="00AC5B3B" w:rsidRDefault="00EF5770" w:rsidP="003158FF">
      <w:pPr>
        <w:numPr>
          <w:ilvl w:val="0"/>
          <w:numId w:val="1"/>
        </w:numPr>
        <w:spacing w:after="0" w:line="240" w:lineRule="auto"/>
        <w:jc w:val="both"/>
        <w:rPr>
          <w:rFonts w:eastAsia="MS Mincho" w:cstheme="minorHAnsi"/>
          <w:lang w:val="es-ES_tradnl" w:eastAsia="ja-JP"/>
        </w:rPr>
      </w:pPr>
      <w:r w:rsidRPr="00AC5B3B">
        <w:rPr>
          <w:rFonts w:eastAsia="MS Mincho" w:cstheme="minorHAnsi"/>
          <w:b/>
          <w:lang w:val="es-ES_tradnl" w:eastAsia="ja-JP"/>
        </w:rPr>
        <w:t>A</w:t>
      </w:r>
      <w:r w:rsidR="003158FF" w:rsidRPr="00AC5B3B">
        <w:rPr>
          <w:rFonts w:eastAsia="MS Mincho" w:cstheme="minorHAnsi"/>
          <w:b/>
          <w:lang w:val="es-ES_tradnl" w:eastAsia="ja-JP"/>
        </w:rPr>
        <w:t>CTIVIDADES</w:t>
      </w:r>
    </w:p>
    <w:p w14:paraId="4C6604C5" w14:textId="2AC0B9BD"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 xml:space="preserve">Mantener reuniones con el equipo técnico del MADES para organizar las actividades previstas en la presente consultoría; así como participar de reuniones con otras instituciones conforme solicite la </w:t>
      </w:r>
      <w:r w:rsidR="008A52D8" w:rsidRPr="00AC5B3B">
        <w:rPr>
          <w:rFonts w:eastAsia="MS Mincho" w:cstheme="minorHAnsi"/>
          <w:lang w:val="es-PY" w:eastAsia="ja-JP"/>
        </w:rPr>
        <w:t xml:space="preserve">DNCC </w:t>
      </w:r>
    </w:p>
    <w:p w14:paraId="00D1DFB3" w14:textId="04691DC4"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 xml:space="preserve">Apoyar la </w:t>
      </w:r>
      <w:r w:rsidR="00215895" w:rsidRPr="00AC5B3B">
        <w:rPr>
          <w:rFonts w:eastAsia="MS Mincho" w:cstheme="minorHAnsi"/>
          <w:lang w:val="es-PY" w:eastAsia="ja-JP"/>
        </w:rPr>
        <w:t xml:space="preserve">técnicamente en la revisión de documentos </w:t>
      </w:r>
    </w:p>
    <w:p w14:paraId="0E7F793F" w14:textId="77777777"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Realizar un listado de las iniciativas en implementación por la institución, en coordinación con el equipo de proyecto;</w:t>
      </w:r>
    </w:p>
    <w:p w14:paraId="64F2B1D7" w14:textId="01E60972"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Apoyar en organización logística, minutas de las reuniones generados por la D</w:t>
      </w:r>
      <w:r w:rsidR="00215895" w:rsidRPr="00AC5B3B">
        <w:rPr>
          <w:rFonts w:eastAsia="MS Mincho" w:cstheme="minorHAnsi"/>
          <w:lang w:val="es-PY" w:eastAsia="ja-JP"/>
        </w:rPr>
        <w:t xml:space="preserve">NCC </w:t>
      </w:r>
    </w:p>
    <w:p w14:paraId="030B0964" w14:textId="587FE2B1"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 xml:space="preserve">Acompañar los procesos impulsados desde la </w:t>
      </w:r>
      <w:r w:rsidR="001B7CAB" w:rsidRPr="00AC5B3B">
        <w:rPr>
          <w:rFonts w:eastAsia="MS Mincho" w:cstheme="minorHAnsi"/>
          <w:lang w:val="es-PY" w:eastAsia="ja-JP"/>
        </w:rPr>
        <w:t xml:space="preserve">DNCC </w:t>
      </w:r>
      <w:r w:rsidRPr="00AC5B3B">
        <w:rPr>
          <w:rFonts w:eastAsia="MS Mincho" w:cstheme="minorHAnsi"/>
          <w:lang w:val="es-PY" w:eastAsia="ja-JP"/>
        </w:rPr>
        <w:t xml:space="preserve">se dará énfasis a aquellos relacionados con actividades del </w:t>
      </w:r>
      <w:r w:rsidRPr="00AC5B3B">
        <w:rPr>
          <w:rFonts w:eastAsia="MS Mincho" w:cstheme="minorHAnsi"/>
          <w:bCs/>
          <w:lang w:val="es-PY" w:eastAsia="ja-JP"/>
        </w:rPr>
        <w:t xml:space="preserve">1BTR + 5NC &amp; 2BTR </w:t>
      </w:r>
      <w:r w:rsidRPr="00AC5B3B">
        <w:rPr>
          <w:rFonts w:eastAsia="MS Mincho" w:cstheme="minorHAnsi"/>
          <w:lang w:val="es-PY" w:eastAsia="ja-JP"/>
        </w:rPr>
        <w:t>y la sinergia existente con las iniciativas en implementación por la institución;</w:t>
      </w:r>
    </w:p>
    <w:p w14:paraId="5973F33B" w14:textId="1F34A64C"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Apoyar en la verificación, control y análisis de</w:t>
      </w:r>
      <w:r w:rsidR="001B7CAB" w:rsidRPr="00AC5B3B">
        <w:rPr>
          <w:rFonts w:eastAsia="MS Mincho" w:cstheme="minorHAnsi"/>
          <w:lang w:val="es-PY" w:eastAsia="ja-JP"/>
        </w:rPr>
        <w:t>l D</w:t>
      </w:r>
      <w:r w:rsidR="000D110B" w:rsidRPr="00AC5B3B">
        <w:rPr>
          <w:rFonts w:eastAsia="MS Mincho" w:cstheme="minorHAnsi"/>
          <w:lang w:val="es-PY" w:eastAsia="ja-JP"/>
        </w:rPr>
        <w:t>e</w:t>
      </w:r>
      <w:r w:rsidR="001B7CAB" w:rsidRPr="00AC5B3B">
        <w:rPr>
          <w:rFonts w:eastAsia="MS Mincho" w:cstheme="minorHAnsi"/>
          <w:lang w:val="es-PY" w:eastAsia="ja-JP"/>
        </w:rPr>
        <w:t>p</w:t>
      </w:r>
      <w:r w:rsidR="000D110B" w:rsidRPr="00AC5B3B">
        <w:rPr>
          <w:rFonts w:eastAsia="MS Mincho" w:cstheme="minorHAnsi"/>
          <w:lang w:val="es-PY" w:eastAsia="ja-JP"/>
        </w:rPr>
        <w:t>ar</w:t>
      </w:r>
      <w:r w:rsidR="001B7CAB" w:rsidRPr="00AC5B3B">
        <w:rPr>
          <w:rFonts w:eastAsia="MS Mincho" w:cstheme="minorHAnsi"/>
          <w:lang w:val="es-PY" w:eastAsia="ja-JP"/>
        </w:rPr>
        <w:t>t</w:t>
      </w:r>
      <w:r w:rsidR="000D110B" w:rsidRPr="00AC5B3B">
        <w:rPr>
          <w:rFonts w:eastAsia="MS Mincho" w:cstheme="minorHAnsi"/>
          <w:lang w:val="es-PY" w:eastAsia="ja-JP"/>
        </w:rPr>
        <w:t>amento</w:t>
      </w:r>
      <w:r w:rsidR="001B7CAB" w:rsidRPr="00AC5B3B">
        <w:rPr>
          <w:rFonts w:eastAsia="MS Mincho" w:cstheme="minorHAnsi"/>
          <w:lang w:val="es-PY" w:eastAsia="ja-JP"/>
        </w:rPr>
        <w:t xml:space="preserve"> de adaptación de la DNCC, </w:t>
      </w:r>
      <w:r w:rsidRPr="00AC5B3B">
        <w:rPr>
          <w:rFonts w:eastAsia="MS Mincho" w:cstheme="minorHAnsi"/>
          <w:lang w:val="es-PY" w:eastAsia="ja-JP"/>
        </w:rPr>
        <w:t>considere necesarios. Así también, cuando fuere necesario, deberá brindar apoyo para completar los documentos citados.</w:t>
      </w:r>
    </w:p>
    <w:p w14:paraId="58ABD7A9" w14:textId="188E7C95"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Realizar actualizaciones diarias sobre documentaciones digitales y/o físicas</w:t>
      </w:r>
      <w:r w:rsidR="001B7CAB" w:rsidRPr="00AC5B3B">
        <w:rPr>
          <w:rFonts w:eastAsia="MS Mincho" w:cstheme="minorHAnsi"/>
          <w:lang w:val="es-PY" w:eastAsia="ja-JP"/>
        </w:rPr>
        <w:t xml:space="preserve">, por mencionar digitalización de documentos, carga en el </w:t>
      </w:r>
      <w:proofErr w:type="spellStart"/>
      <w:r w:rsidR="001B7CAB" w:rsidRPr="00AC5B3B">
        <w:rPr>
          <w:rFonts w:eastAsia="MS Mincho" w:cstheme="minorHAnsi"/>
          <w:lang w:val="es-PY" w:eastAsia="ja-JP"/>
        </w:rPr>
        <w:t>kobbo</w:t>
      </w:r>
      <w:proofErr w:type="spellEnd"/>
      <w:r w:rsidR="001B7CAB" w:rsidRPr="00AC5B3B">
        <w:rPr>
          <w:rFonts w:eastAsia="MS Mincho" w:cstheme="minorHAnsi"/>
          <w:lang w:val="es-PY" w:eastAsia="ja-JP"/>
        </w:rPr>
        <w:t xml:space="preserve"> etc.  </w:t>
      </w:r>
    </w:p>
    <w:p w14:paraId="6C84A6DD" w14:textId="32F71F3E" w:rsidR="007B2C83" w:rsidRPr="00AC5B3B" w:rsidRDefault="00EE3B98"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Impulsa</w:t>
      </w:r>
      <w:r w:rsidR="00CB3A75" w:rsidRPr="00AC5B3B">
        <w:rPr>
          <w:rFonts w:eastAsia="MS Mincho" w:cstheme="minorHAnsi"/>
          <w:lang w:val="es-PY" w:eastAsia="ja-JP"/>
        </w:rPr>
        <w:t>r</w:t>
      </w:r>
      <w:r w:rsidRPr="00AC5B3B">
        <w:rPr>
          <w:rFonts w:eastAsia="MS Mincho" w:cstheme="minorHAnsi"/>
          <w:lang w:val="es-PY" w:eastAsia="ja-JP"/>
        </w:rPr>
        <w:t xml:space="preserve"> talleres de capacitación </w:t>
      </w:r>
      <w:r w:rsidR="004D0A63" w:rsidRPr="00AC5B3B">
        <w:rPr>
          <w:rFonts w:eastAsia="MS Mincho" w:cstheme="minorHAnsi"/>
          <w:lang w:val="es-PY" w:eastAsia="ja-JP"/>
        </w:rPr>
        <w:t xml:space="preserve">y otros eventos la </w:t>
      </w:r>
      <w:r w:rsidRPr="00AC5B3B">
        <w:rPr>
          <w:rFonts w:eastAsia="MS Mincho" w:cstheme="minorHAnsi"/>
          <w:lang w:val="es-PY" w:eastAsia="ja-JP"/>
        </w:rPr>
        <w:t xml:space="preserve">DNCC </w:t>
      </w:r>
    </w:p>
    <w:p w14:paraId="5041D366" w14:textId="54FB15E3" w:rsidR="004D0A63" w:rsidRPr="00AC5B3B" w:rsidRDefault="007B2C83" w:rsidP="00A94895">
      <w:pPr>
        <w:pStyle w:val="Prrafodelista"/>
        <w:numPr>
          <w:ilvl w:val="0"/>
          <w:numId w:val="44"/>
        </w:numPr>
        <w:ind w:left="567" w:hanging="283"/>
        <w:jc w:val="both"/>
        <w:rPr>
          <w:rFonts w:eastAsia="MS Mincho" w:cstheme="minorHAnsi"/>
          <w:lang w:val="es-PY" w:eastAsia="ja-JP"/>
        </w:rPr>
      </w:pPr>
      <w:r w:rsidRPr="00AC5B3B">
        <w:rPr>
          <w:rFonts w:cstheme="minorHAnsi"/>
        </w:rPr>
        <w:t>Organizar dentro del periodo de este contrato ideas de proyectos con los miembros de la CNCC</w:t>
      </w:r>
    </w:p>
    <w:p w14:paraId="0857E133" w14:textId="2EFD8A2F" w:rsidR="004D0A63" w:rsidRPr="00AC5B3B" w:rsidRDefault="004D0A63" w:rsidP="00A94895">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 xml:space="preserve">Desarrollar otras actividades que sean requeridas por </w:t>
      </w:r>
      <w:r w:rsidR="009D4314" w:rsidRPr="00AC5B3B">
        <w:rPr>
          <w:rFonts w:eastAsia="MS Mincho" w:cstheme="minorHAnsi"/>
          <w:lang w:val="es-PY" w:eastAsia="ja-JP"/>
        </w:rPr>
        <w:t>el D</w:t>
      </w:r>
      <w:r w:rsidR="000D110B" w:rsidRPr="00AC5B3B">
        <w:rPr>
          <w:rFonts w:eastAsia="MS Mincho" w:cstheme="minorHAnsi"/>
          <w:lang w:val="es-PY" w:eastAsia="ja-JP"/>
        </w:rPr>
        <w:t>epartamento</w:t>
      </w:r>
      <w:r w:rsidR="009D4314" w:rsidRPr="00AC5B3B">
        <w:rPr>
          <w:rFonts w:eastAsia="MS Mincho" w:cstheme="minorHAnsi"/>
          <w:lang w:val="es-PY" w:eastAsia="ja-JP"/>
        </w:rPr>
        <w:t xml:space="preserve"> de adaptación de la DNCC </w:t>
      </w:r>
      <w:r w:rsidRPr="00AC5B3B">
        <w:rPr>
          <w:rFonts w:eastAsia="MS Mincho" w:cstheme="minorHAnsi"/>
          <w:lang w:val="es-PY" w:eastAsia="ja-JP"/>
        </w:rPr>
        <w:t>del MADES relacionadas al objetivo de la consultoría.</w:t>
      </w:r>
    </w:p>
    <w:p w14:paraId="3D021B54" w14:textId="77777777" w:rsidR="0013511A" w:rsidRPr="00AC5B3B" w:rsidRDefault="0080697F" w:rsidP="0013511A">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 xml:space="preserve">Sistematizar de todos los procesos realizados para la solicitud de reuniones, talleres, datos o información a todas las instituciones involucradas en el proceso de diseño y elaboración del </w:t>
      </w:r>
      <w:r w:rsidR="00120E08" w:rsidRPr="00AC5B3B">
        <w:rPr>
          <w:rFonts w:eastAsia="MS Mincho" w:cstheme="minorHAnsi"/>
          <w:lang w:val="es-PY" w:eastAsia="ja-JP"/>
        </w:rPr>
        <w:t>2BTR y 5CN,</w:t>
      </w:r>
      <w:r w:rsidRPr="00AC5B3B">
        <w:rPr>
          <w:rFonts w:eastAsia="MS Mincho" w:cstheme="minorHAnsi"/>
          <w:lang w:val="es-PY" w:eastAsia="ja-JP"/>
        </w:rPr>
        <w:t xml:space="preserve"> generados a la fecha, el cual debe contener notas de pedido, invitaciones, correos, respuestas, lista de instituciones, solicitud de presupuesto, fotografías, lista de participantes, minutas y principales resultados obtenidos. </w:t>
      </w:r>
    </w:p>
    <w:p w14:paraId="06CF9731" w14:textId="77777777" w:rsidR="0013511A" w:rsidRPr="00AC5B3B" w:rsidRDefault="0080697F" w:rsidP="0013511A">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Organizar al menos 1 (un) taller dentro del periodo de este producto para generar ideas de proyectos con los miembros de la CNCC, e incluir un informe final al respecto.</w:t>
      </w:r>
    </w:p>
    <w:p w14:paraId="7193C22B" w14:textId="77777777" w:rsidR="0013511A" w:rsidRPr="00AC5B3B" w:rsidRDefault="00120E08" w:rsidP="0013511A">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 xml:space="preserve">Apoyar en el cumplimiento de las funciones del </w:t>
      </w:r>
      <w:r w:rsidR="00D552B2" w:rsidRPr="00AC5B3B">
        <w:rPr>
          <w:rFonts w:eastAsia="MS Mincho" w:cstheme="minorHAnsi"/>
          <w:lang w:val="es-PY" w:eastAsia="ja-JP"/>
        </w:rPr>
        <w:t>dpto.</w:t>
      </w:r>
      <w:r w:rsidRPr="00AC5B3B">
        <w:rPr>
          <w:rFonts w:eastAsia="MS Mincho" w:cstheme="minorHAnsi"/>
          <w:lang w:val="es-PY" w:eastAsia="ja-JP"/>
        </w:rPr>
        <w:t xml:space="preserve"> de </w:t>
      </w:r>
      <w:r w:rsidR="00CC0A87" w:rsidRPr="00AC5B3B">
        <w:rPr>
          <w:rFonts w:eastAsia="MS Mincho" w:cstheme="minorHAnsi"/>
          <w:lang w:val="es-PY" w:eastAsia="ja-JP"/>
        </w:rPr>
        <w:t>adaptación de</w:t>
      </w:r>
      <w:r w:rsidRPr="00AC5B3B">
        <w:rPr>
          <w:rFonts w:eastAsia="MS Mincho" w:cstheme="minorHAnsi"/>
          <w:lang w:val="es-PY" w:eastAsia="ja-JP"/>
        </w:rPr>
        <w:t xml:space="preserve"> la DNCC</w:t>
      </w:r>
      <w:r w:rsidR="007321AB" w:rsidRPr="00AC5B3B">
        <w:rPr>
          <w:rFonts w:eastAsia="MS Mincho" w:cstheme="minorHAnsi"/>
          <w:lang w:val="es-PY" w:eastAsia="ja-JP"/>
        </w:rPr>
        <w:t>.</w:t>
      </w:r>
      <w:bookmarkStart w:id="5" w:name="_Hlk205211320"/>
    </w:p>
    <w:p w14:paraId="05267E85" w14:textId="77777777" w:rsidR="0013511A" w:rsidRPr="00AC5B3B" w:rsidRDefault="00B65E89" w:rsidP="0013511A">
      <w:pPr>
        <w:pStyle w:val="Prrafodelista"/>
        <w:numPr>
          <w:ilvl w:val="0"/>
          <w:numId w:val="44"/>
        </w:numPr>
        <w:ind w:left="567" w:hanging="283"/>
        <w:jc w:val="both"/>
        <w:rPr>
          <w:rFonts w:eastAsia="MS Mincho" w:cstheme="minorHAnsi"/>
          <w:lang w:val="es-PY" w:eastAsia="ja-JP"/>
        </w:rPr>
      </w:pPr>
      <w:r w:rsidRPr="00AC5B3B">
        <w:rPr>
          <w:rFonts w:cstheme="minorHAnsi"/>
          <w:color w:val="000000"/>
        </w:rPr>
        <w:t xml:space="preserve">Colaborar en el seguimiento a los planes </w:t>
      </w:r>
      <w:r w:rsidR="000A12A7" w:rsidRPr="00AC5B3B">
        <w:rPr>
          <w:rFonts w:cstheme="minorHAnsi"/>
          <w:color w:val="000000"/>
        </w:rPr>
        <w:t>de la mejora</w:t>
      </w:r>
      <w:r w:rsidR="00EA56B8" w:rsidRPr="00AC5B3B">
        <w:rPr>
          <w:rFonts w:cstheme="minorHAnsi"/>
          <w:color w:val="000000"/>
        </w:rPr>
        <w:t xml:space="preserve">/ CGN </w:t>
      </w:r>
      <w:r w:rsidR="0038713F" w:rsidRPr="00AC5B3B">
        <w:rPr>
          <w:rFonts w:cstheme="minorHAnsi"/>
          <w:color w:val="000000"/>
        </w:rPr>
        <w:t>de la DNCC</w:t>
      </w:r>
      <w:r w:rsidRPr="00AC5B3B">
        <w:rPr>
          <w:rFonts w:cstheme="minorHAnsi"/>
          <w:color w:val="000000"/>
        </w:rPr>
        <w:t xml:space="preserve"> en el componente de adaptación.</w:t>
      </w:r>
      <w:bookmarkEnd w:id="5"/>
    </w:p>
    <w:p w14:paraId="1B7E98F4" w14:textId="0241A9C0" w:rsidR="00A0788C" w:rsidRPr="00AC5B3B" w:rsidRDefault="007321AB" w:rsidP="0013511A">
      <w:pPr>
        <w:pStyle w:val="Prrafodelista"/>
        <w:numPr>
          <w:ilvl w:val="0"/>
          <w:numId w:val="44"/>
        </w:numPr>
        <w:ind w:left="567" w:hanging="283"/>
        <w:jc w:val="both"/>
        <w:rPr>
          <w:rFonts w:eastAsia="MS Mincho" w:cstheme="minorHAnsi"/>
          <w:lang w:val="es-PY" w:eastAsia="ja-JP"/>
        </w:rPr>
      </w:pPr>
      <w:r w:rsidRPr="00AC5B3B">
        <w:rPr>
          <w:rFonts w:eastAsia="MS Mincho" w:cstheme="minorHAnsi"/>
          <w:lang w:val="es-PY" w:eastAsia="ja-JP"/>
        </w:rPr>
        <w:t xml:space="preserve">Brindar apoyo logístico y técnico en actividades y/o reuniones del Departamento de Adaptación, incluyendo la elaboración de minutas, seguimiento a compromisos, actualización de matrices, elaboración de memos, </w:t>
      </w:r>
      <w:r w:rsidR="00CC0A87" w:rsidRPr="00AC5B3B">
        <w:rPr>
          <w:rFonts w:eastAsia="MS Mincho" w:cstheme="minorHAnsi"/>
          <w:lang w:val="es-PY" w:eastAsia="ja-JP"/>
        </w:rPr>
        <w:t>notas, sistematización</w:t>
      </w:r>
      <w:r w:rsidRPr="00AC5B3B">
        <w:rPr>
          <w:rFonts w:eastAsia="MS Mincho" w:cstheme="minorHAnsi"/>
          <w:lang w:val="es-PY" w:eastAsia="ja-JP"/>
        </w:rPr>
        <w:t xml:space="preserve"> de los documentos recibidos, remitidos y actividades o tareas realizadas por el departamento y compartirlos posteriormente para su incorporación a la base de datos.</w:t>
      </w:r>
    </w:p>
    <w:p w14:paraId="0600BF67" w14:textId="455F4430" w:rsidR="00797782" w:rsidRPr="00AC5B3B" w:rsidRDefault="00EF5770" w:rsidP="00803E5E">
      <w:pPr>
        <w:spacing w:after="0" w:line="240" w:lineRule="auto"/>
        <w:rPr>
          <w:rFonts w:eastAsia="MS Mincho" w:cstheme="minorHAnsi"/>
          <w:b/>
          <w:lang w:eastAsia="ja-JP"/>
        </w:rPr>
      </w:pPr>
      <w:r w:rsidRPr="00AC5B3B">
        <w:rPr>
          <w:rFonts w:eastAsia="MS Mincho" w:cstheme="minorHAnsi"/>
          <w:b/>
          <w:lang w:eastAsia="ja-JP"/>
        </w:rPr>
        <w:t>Re</w:t>
      </w:r>
      <w:r w:rsidR="00E57F60" w:rsidRPr="00AC5B3B">
        <w:rPr>
          <w:rFonts w:eastAsia="MS Mincho" w:cstheme="minorHAnsi"/>
          <w:b/>
          <w:lang w:eastAsia="ja-JP"/>
        </w:rPr>
        <w:t>sultados esperados.</w:t>
      </w:r>
    </w:p>
    <w:p w14:paraId="42CF6C96" w14:textId="598CFAE9" w:rsidR="004B14CF" w:rsidRPr="00AC5B3B" w:rsidRDefault="00972A74" w:rsidP="00A0788C">
      <w:pPr>
        <w:spacing w:after="0" w:line="240" w:lineRule="auto"/>
        <w:jc w:val="both"/>
        <w:rPr>
          <w:rFonts w:eastAsia="MS Mincho" w:cstheme="minorHAnsi"/>
          <w:lang w:val="es-PY" w:eastAsia="ja-JP"/>
        </w:rPr>
      </w:pPr>
      <w:r w:rsidRPr="00AC5B3B">
        <w:rPr>
          <w:rFonts w:eastAsia="MS Mincho" w:cstheme="minorHAnsi"/>
          <w:lang w:val="es-PY" w:eastAsia="ja-JP"/>
        </w:rPr>
        <w:t>La presente consultoría es por</w:t>
      </w:r>
      <w:r w:rsidR="00AE3C6F" w:rsidRPr="00AC5B3B">
        <w:rPr>
          <w:rFonts w:eastAsia="MS Mincho" w:cstheme="minorHAnsi"/>
          <w:lang w:val="es-PY" w:eastAsia="ja-JP"/>
        </w:rPr>
        <w:t xml:space="preserve"> obra</w:t>
      </w:r>
      <w:r w:rsidRPr="00AC5B3B">
        <w:rPr>
          <w:rFonts w:eastAsia="MS Mincho" w:cstheme="minorHAnsi"/>
          <w:lang w:val="es-PY" w:eastAsia="ja-JP"/>
        </w:rPr>
        <w:t xml:space="preserve">, en donde los resultados esperados se dan con el cumplimiento de las actividades detalladas en el ítem 4 del presente documento, con el fin de cumplir los objetivos de la consultoría, con énfasis en el análisis de los productos previstos en el marco del Proyecto </w:t>
      </w:r>
      <w:r w:rsidR="004B14CF" w:rsidRPr="00AC5B3B">
        <w:rPr>
          <w:rFonts w:cstheme="minorHAnsi"/>
        </w:rPr>
        <w:t>1BTR + 5NC &amp; 2BTR</w:t>
      </w:r>
      <w:r w:rsidRPr="00AC5B3B">
        <w:rPr>
          <w:rFonts w:eastAsia="MS Mincho" w:cstheme="minorHAnsi"/>
          <w:lang w:val="es-PY" w:eastAsia="ja-JP"/>
        </w:rPr>
        <w:t xml:space="preserve">. </w:t>
      </w:r>
    </w:p>
    <w:p w14:paraId="61B6D646" w14:textId="77777777" w:rsidR="004B14CF" w:rsidRPr="00AC5B3B" w:rsidRDefault="004B14CF" w:rsidP="00710ED4">
      <w:pPr>
        <w:pStyle w:val="Prrafodelista"/>
        <w:spacing w:after="0" w:line="240" w:lineRule="auto"/>
        <w:rPr>
          <w:rFonts w:eastAsia="MS Mincho" w:cstheme="minorHAnsi"/>
          <w:b/>
          <w:lang w:eastAsia="ja-JP"/>
        </w:rPr>
      </w:pPr>
    </w:p>
    <w:p w14:paraId="6170E67C" w14:textId="3694F0BC" w:rsidR="00E57F60" w:rsidRPr="00AC5B3B" w:rsidRDefault="00E57F60" w:rsidP="00072420">
      <w:pPr>
        <w:pStyle w:val="Prrafodelista"/>
        <w:numPr>
          <w:ilvl w:val="0"/>
          <w:numId w:val="1"/>
        </w:numPr>
        <w:spacing w:after="0" w:line="240" w:lineRule="auto"/>
        <w:jc w:val="both"/>
        <w:rPr>
          <w:rFonts w:eastAsia="MS Mincho" w:cstheme="minorHAnsi"/>
          <w:b/>
          <w:lang w:eastAsia="ja-JP"/>
        </w:rPr>
      </w:pPr>
      <w:r w:rsidRPr="00AC5B3B">
        <w:rPr>
          <w:rFonts w:eastAsia="MS Mincho" w:cstheme="minorHAnsi"/>
          <w:b/>
          <w:lang w:eastAsia="ja-JP"/>
        </w:rPr>
        <w:t>PERFIL REQUERIDO</w:t>
      </w:r>
    </w:p>
    <w:p w14:paraId="21FB0508" w14:textId="07D08D4D" w:rsidR="00CC0A87" w:rsidRPr="00AC5B3B" w:rsidRDefault="00AC5B3B" w:rsidP="00FF01D1">
      <w:pPr>
        <w:pStyle w:val="Prrafodelista"/>
        <w:numPr>
          <w:ilvl w:val="0"/>
          <w:numId w:val="24"/>
        </w:numPr>
        <w:tabs>
          <w:tab w:val="clear" w:pos="720"/>
          <w:tab w:val="num" w:pos="567"/>
        </w:tabs>
        <w:spacing w:after="0" w:line="240" w:lineRule="auto"/>
        <w:ind w:left="567" w:hanging="283"/>
        <w:jc w:val="both"/>
        <w:rPr>
          <w:rFonts w:eastAsia="MS Mincho" w:cstheme="minorHAnsi"/>
          <w:bCs/>
          <w:lang w:eastAsia="ja-JP"/>
        </w:rPr>
      </w:pPr>
      <w:r w:rsidRPr="00AC5B3B">
        <w:rPr>
          <w:rFonts w:cstheme="minorHAnsi"/>
          <w:lang w:val="es-PY" w:eastAsia="en-GB"/>
        </w:rPr>
        <w:t xml:space="preserve">Profesional </w:t>
      </w:r>
      <w:r w:rsidR="00987A40" w:rsidRPr="00AC5B3B">
        <w:rPr>
          <w:rFonts w:eastAsia="MS Mincho" w:cstheme="minorHAnsi"/>
          <w:bCs/>
          <w:lang w:eastAsia="ja-JP"/>
        </w:rPr>
        <w:t xml:space="preserve">universitario de </w:t>
      </w:r>
      <w:r w:rsidR="00CC0A87" w:rsidRPr="00AC5B3B">
        <w:rPr>
          <w:rFonts w:eastAsia="MS Mincho" w:cstheme="minorHAnsi"/>
          <w:bCs/>
          <w:lang w:eastAsia="ja-JP"/>
        </w:rPr>
        <w:t>las siguientes disciplinas: ciencias ambientales, agronómicas, forestales</w:t>
      </w:r>
      <w:r w:rsidR="00823F05" w:rsidRPr="00AC5B3B">
        <w:rPr>
          <w:rFonts w:eastAsia="MS Mincho" w:cstheme="minorHAnsi"/>
          <w:bCs/>
          <w:lang w:eastAsia="ja-JP"/>
        </w:rPr>
        <w:t>, ciencias atmosféricas</w:t>
      </w:r>
      <w:r w:rsidR="00E871C7" w:rsidRPr="00AC5B3B">
        <w:rPr>
          <w:rFonts w:eastAsia="MS Mincho" w:cstheme="minorHAnsi"/>
          <w:bCs/>
          <w:lang w:eastAsia="ja-JP"/>
        </w:rPr>
        <w:t>. (Excluyente).</w:t>
      </w:r>
    </w:p>
    <w:p w14:paraId="3D8F3FB1" w14:textId="0CFDC59E" w:rsidR="00CC0A87" w:rsidRDefault="00CC0A87" w:rsidP="00FF01D1">
      <w:pPr>
        <w:pStyle w:val="Prrafodelista"/>
        <w:numPr>
          <w:ilvl w:val="0"/>
          <w:numId w:val="24"/>
        </w:numPr>
        <w:tabs>
          <w:tab w:val="clear" w:pos="720"/>
          <w:tab w:val="num" w:pos="567"/>
        </w:tabs>
        <w:spacing w:after="0" w:line="240" w:lineRule="auto"/>
        <w:ind w:left="567" w:hanging="283"/>
        <w:jc w:val="both"/>
        <w:rPr>
          <w:rFonts w:eastAsia="MS Mincho" w:cstheme="minorHAnsi"/>
          <w:bCs/>
          <w:lang w:eastAsia="ja-JP"/>
        </w:rPr>
      </w:pPr>
      <w:r w:rsidRPr="00AC5B3B">
        <w:rPr>
          <w:rFonts w:eastAsia="MS Mincho" w:cstheme="minorHAnsi"/>
          <w:bCs/>
          <w:lang w:eastAsia="ja-JP"/>
        </w:rPr>
        <w:t xml:space="preserve">Al menos </w:t>
      </w:r>
      <w:r w:rsidR="00555962" w:rsidRPr="00AC5B3B">
        <w:rPr>
          <w:rFonts w:eastAsia="MS Mincho" w:cstheme="minorHAnsi"/>
          <w:bCs/>
          <w:lang w:eastAsia="ja-JP"/>
        </w:rPr>
        <w:t>1</w:t>
      </w:r>
      <w:r w:rsidR="004F3690" w:rsidRPr="00AC5B3B">
        <w:rPr>
          <w:rFonts w:eastAsia="MS Mincho" w:cstheme="minorHAnsi"/>
          <w:bCs/>
          <w:lang w:eastAsia="ja-JP"/>
        </w:rPr>
        <w:t xml:space="preserve"> </w:t>
      </w:r>
      <w:r w:rsidRPr="00AC5B3B">
        <w:rPr>
          <w:rFonts w:eastAsia="MS Mincho" w:cstheme="minorHAnsi"/>
          <w:bCs/>
          <w:lang w:eastAsia="ja-JP"/>
        </w:rPr>
        <w:t>año</w:t>
      </w:r>
      <w:r w:rsidR="00A61838" w:rsidRPr="00AC5B3B">
        <w:rPr>
          <w:rFonts w:eastAsia="MS Mincho" w:cstheme="minorHAnsi"/>
          <w:bCs/>
          <w:lang w:eastAsia="ja-JP"/>
        </w:rPr>
        <w:t xml:space="preserve"> </w:t>
      </w:r>
      <w:r w:rsidRPr="00AC5B3B">
        <w:rPr>
          <w:rFonts w:eastAsia="MS Mincho" w:cstheme="minorHAnsi"/>
          <w:bCs/>
          <w:lang w:eastAsia="ja-JP"/>
        </w:rPr>
        <w:t>de experiencia general</w:t>
      </w:r>
      <w:r w:rsidR="007A46C0">
        <w:rPr>
          <w:rFonts w:eastAsia="MS Mincho" w:cstheme="minorHAnsi"/>
          <w:bCs/>
          <w:lang w:eastAsia="ja-JP"/>
        </w:rPr>
        <w:t xml:space="preserve"> en instituciones públicas y/o privadas.</w:t>
      </w:r>
    </w:p>
    <w:p w14:paraId="68C21919" w14:textId="58B76C5D" w:rsidR="00563635" w:rsidRDefault="00563635" w:rsidP="00FF01D1">
      <w:pPr>
        <w:pStyle w:val="Prrafodelista"/>
        <w:numPr>
          <w:ilvl w:val="0"/>
          <w:numId w:val="24"/>
        </w:numPr>
        <w:tabs>
          <w:tab w:val="clear" w:pos="720"/>
          <w:tab w:val="num" w:pos="567"/>
        </w:tabs>
        <w:spacing w:after="0" w:line="240" w:lineRule="auto"/>
        <w:ind w:left="567" w:hanging="283"/>
        <w:jc w:val="both"/>
        <w:rPr>
          <w:rFonts w:eastAsia="MS Mincho" w:cstheme="minorHAnsi"/>
          <w:bCs/>
          <w:lang w:eastAsia="ja-JP"/>
        </w:rPr>
      </w:pPr>
      <w:r>
        <w:rPr>
          <w:rFonts w:eastAsia="MS Mincho" w:cstheme="minorHAnsi"/>
          <w:bCs/>
          <w:lang w:eastAsia="ja-JP"/>
        </w:rPr>
        <w:t>Experiencia de trabajo como nexo interinstitucional con actores nacionales e internacionales.</w:t>
      </w:r>
    </w:p>
    <w:p w14:paraId="55E9463F" w14:textId="13540F4A" w:rsidR="007A46C0" w:rsidRPr="00AC5B3B" w:rsidRDefault="007A46C0" w:rsidP="00FF01D1">
      <w:pPr>
        <w:pStyle w:val="Prrafodelista"/>
        <w:numPr>
          <w:ilvl w:val="0"/>
          <w:numId w:val="24"/>
        </w:numPr>
        <w:tabs>
          <w:tab w:val="clear" w:pos="720"/>
          <w:tab w:val="num" w:pos="567"/>
        </w:tabs>
        <w:spacing w:after="0" w:line="240" w:lineRule="auto"/>
        <w:ind w:left="567" w:hanging="283"/>
        <w:jc w:val="both"/>
        <w:rPr>
          <w:rFonts w:eastAsia="MS Mincho" w:cstheme="minorHAnsi"/>
          <w:bCs/>
          <w:lang w:eastAsia="ja-JP"/>
        </w:rPr>
      </w:pPr>
      <w:r>
        <w:rPr>
          <w:rFonts w:eastAsia="MS Mincho" w:cstheme="minorHAnsi"/>
          <w:bCs/>
          <w:lang w:eastAsia="ja-JP"/>
        </w:rPr>
        <w:t xml:space="preserve">Experiencia de trabajo con el SIAM del MADES, </w:t>
      </w:r>
      <w:r w:rsidR="00563635">
        <w:rPr>
          <w:rFonts w:eastAsia="MS Mincho" w:cstheme="minorHAnsi"/>
          <w:bCs/>
          <w:lang w:eastAsia="ja-JP"/>
        </w:rPr>
        <w:t>modulo de Cambio Climático, Biodiversidad y otros.</w:t>
      </w:r>
    </w:p>
    <w:p w14:paraId="48C9F444" w14:textId="36EC7C34" w:rsidR="007A46C0" w:rsidRDefault="007A46C0" w:rsidP="00FF01D1">
      <w:pPr>
        <w:pStyle w:val="Prrafodelista"/>
        <w:numPr>
          <w:ilvl w:val="0"/>
          <w:numId w:val="24"/>
        </w:numPr>
        <w:tabs>
          <w:tab w:val="clear" w:pos="720"/>
          <w:tab w:val="num" w:pos="567"/>
        </w:tabs>
        <w:spacing w:after="0" w:line="240" w:lineRule="auto"/>
        <w:ind w:left="567" w:hanging="283"/>
        <w:jc w:val="both"/>
        <w:rPr>
          <w:rFonts w:eastAsia="MS Mincho" w:cstheme="minorHAnsi"/>
          <w:bCs/>
          <w:lang w:eastAsia="ja-JP"/>
        </w:rPr>
      </w:pPr>
      <w:r>
        <w:rPr>
          <w:rFonts w:eastAsia="MS Mincho" w:cstheme="minorHAnsi"/>
          <w:bCs/>
          <w:lang w:eastAsia="ja-JP"/>
        </w:rPr>
        <w:t>1 experiencia en re</w:t>
      </w:r>
      <w:r w:rsidRPr="007A46C0">
        <w:rPr>
          <w:rFonts w:eastAsia="MS Mincho" w:cstheme="minorHAnsi"/>
          <w:bCs/>
          <w:lang w:eastAsia="ja-JP"/>
        </w:rPr>
        <w:t xml:space="preserve">visión documental y recopilación de información técnica y normativa sobre adaptación y Pérdidas y Daños </w:t>
      </w:r>
      <w:r>
        <w:rPr>
          <w:rFonts w:eastAsia="MS Mincho" w:cstheme="minorHAnsi"/>
          <w:bCs/>
          <w:lang w:eastAsia="ja-JP"/>
        </w:rPr>
        <w:t>teniendo en cuenta el contexto de la CMNUCC.</w:t>
      </w:r>
    </w:p>
    <w:p w14:paraId="67886040" w14:textId="03C657D2" w:rsidR="00CC0A87" w:rsidRPr="00AC5B3B" w:rsidRDefault="00CC0A87" w:rsidP="00FF01D1">
      <w:pPr>
        <w:pStyle w:val="Prrafodelista"/>
        <w:numPr>
          <w:ilvl w:val="0"/>
          <w:numId w:val="24"/>
        </w:numPr>
        <w:tabs>
          <w:tab w:val="clear" w:pos="720"/>
          <w:tab w:val="num" w:pos="567"/>
        </w:tabs>
        <w:spacing w:after="0" w:line="240" w:lineRule="auto"/>
        <w:ind w:left="567" w:hanging="283"/>
        <w:jc w:val="both"/>
        <w:rPr>
          <w:rFonts w:eastAsia="MS Mincho" w:cstheme="minorHAnsi"/>
          <w:bCs/>
          <w:lang w:eastAsia="ja-JP"/>
        </w:rPr>
      </w:pPr>
      <w:r w:rsidRPr="00AC5B3B">
        <w:rPr>
          <w:rFonts w:eastAsia="MS Mincho" w:cstheme="minorHAnsi"/>
          <w:bCs/>
          <w:lang w:eastAsia="ja-JP"/>
        </w:rPr>
        <w:t>Conocimiento del idioma inglés</w:t>
      </w:r>
      <w:r w:rsidR="007A46C0">
        <w:rPr>
          <w:rFonts w:eastAsia="MS Mincho" w:cstheme="minorHAnsi"/>
          <w:bCs/>
          <w:lang w:eastAsia="ja-JP"/>
        </w:rPr>
        <w:t>, nivel intermedio/avanzado.</w:t>
      </w:r>
    </w:p>
    <w:p w14:paraId="73089FE5" w14:textId="4A3C8493" w:rsidR="00455088" w:rsidRPr="00A11020" w:rsidRDefault="00CC0A87" w:rsidP="00A11020">
      <w:pPr>
        <w:pStyle w:val="Prrafodelista"/>
        <w:numPr>
          <w:ilvl w:val="0"/>
          <w:numId w:val="24"/>
        </w:numPr>
        <w:tabs>
          <w:tab w:val="clear" w:pos="720"/>
          <w:tab w:val="num" w:pos="567"/>
        </w:tabs>
        <w:spacing w:after="0" w:line="240" w:lineRule="auto"/>
        <w:ind w:left="567" w:hanging="283"/>
        <w:jc w:val="both"/>
        <w:rPr>
          <w:rFonts w:eastAsia="MS Mincho" w:cstheme="minorHAnsi"/>
          <w:bCs/>
          <w:lang w:eastAsia="ja-JP"/>
        </w:rPr>
      </w:pPr>
      <w:r w:rsidRPr="00AC5B3B">
        <w:rPr>
          <w:rFonts w:eastAsia="MS Mincho" w:cstheme="minorHAnsi"/>
          <w:bCs/>
          <w:lang w:eastAsia="ja-JP"/>
        </w:rPr>
        <w:t>Manejo de herramientas informáticas, procesadores de texto, planillas electrónicas, y herramientas de presentación, además de excelentes condiciones de uso de herramientas de comunicación en Internet.</w:t>
      </w:r>
    </w:p>
    <w:p w14:paraId="7F3BD30B" w14:textId="77777777" w:rsidR="009953AF" w:rsidRPr="00AC5B3B" w:rsidRDefault="009953AF" w:rsidP="009953AF">
      <w:pPr>
        <w:pStyle w:val="Prrafodelista"/>
        <w:spacing w:after="0" w:line="240" w:lineRule="auto"/>
        <w:jc w:val="both"/>
        <w:rPr>
          <w:rFonts w:eastAsia="MS Mincho" w:cstheme="minorHAnsi"/>
          <w:bCs/>
          <w:lang w:eastAsia="ja-JP"/>
        </w:rPr>
      </w:pPr>
    </w:p>
    <w:p w14:paraId="7B59D01E" w14:textId="77777777" w:rsidR="00E57F60" w:rsidRPr="00AC5B3B" w:rsidRDefault="00963727" w:rsidP="00F62383">
      <w:pPr>
        <w:pStyle w:val="Prrafodelista"/>
        <w:numPr>
          <w:ilvl w:val="0"/>
          <w:numId w:val="1"/>
        </w:numPr>
        <w:spacing w:after="0"/>
        <w:jc w:val="both"/>
        <w:rPr>
          <w:rFonts w:eastAsia="MS Mincho" w:cstheme="minorHAnsi"/>
          <w:b/>
          <w:lang w:eastAsia="ja-JP"/>
        </w:rPr>
      </w:pPr>
      <w:r w:rsidRPr="00AC5B3B">
        <w:rPr>
          <w:rFonts w:eastAsia="MS Mincho" w:cstheme="minorHAnsi"/>
          <w:lang w:eastAsia="ja-JP"/>
        </w:rPr>
        <w:t xml:space="preserve"> </w:t>
      </w:r>
      <w:r w:rsidR="00E57F60" w:rsidRPr="00AC5B3B">
        <w:rPr>
          <w:rFonts w:eastAsia="MS Mincho" w:cstheme="minorHAnsi"/>
          <w:b/>
          <w:lang w:eastAsia="ja-JP"/>
        </w:rPr>
        <w:t>FORMA DE CONTRATACIÓN Y CARÁCTER DEL CONTRATO</w:t>
      </w:r>
    </w:p>
    <w:p w14:paraId="70F79611" w14:textId="743A88E3" w:rsidR="00DE13BB" w:rsidRPr="00AC5B3B" w:rsidRDefault="00E57F60" w:rsidP="00F62383">
      <w:pPr>
        <w:spacing w:after="0"/>
        <w:ind w:left="426"/>
        <w:jc w:val="both"/>
        <w:rPr>
          <w:rFonts w:eastAsia="MS Mincho" w:cstheme="minorHAnsi"/>
          <w:lang w:eastAsia="ja-JP"/>
        </w:rPr>
      </w:pPr>
      <w:r w:rsidRPr="00AC5B3B">
        <w:rPr>
          <w:rFonts w:eastAsia="MS Mincho" w:cstheme="minorHAnsi"/>
          <w:lang w:eastAsia="ja-JP"/>
        </w:rPr>
        <w:t>La modalidad de contratación es a tiempo completo</w:t>
      </w:r>
      <w:r w:rsidR="00F62383" w:rsidRPr="00AC5B3B">
        <w:rPr>
          <w:rFonts w:eastAsia="MS Mincho" w:cstheme="minorHAnsi"/>
          <w:lang w:eastAsia="ja-JP"/>
        </w:rPr>
        <w:t xml:space="preserve">. </w:t>
      </w:r>
      <w:r w:rsidR="00DE13BB" w:rsidRPr="00AC5B3B">
        <w:rPr>
          <w:rFonts w:eastAsia="MS Mincho" w:cstheme="minorHAnsi"/>
          <w:lang w:eastAsia="ja-JP"/>
        </w:rPr>
        <w:t>El contratado</w:t>
      </w:r>
      <w:r w:rsidR="009B48C8" w:rsidRPr="00AC5B3B">
        <w:rPr>
          <w:rFonts w:eastAsia="MS Mincho" w:cstheme="minorHAnsi"/>
          <w:lang w:eastAsia="ja-JP"/>
        </w:rPr>
        <w:t>/a</w:t>
      </w:r>
      <w:r w:rsidR="00DE13BB" w:rsidRPr="00AC5B3B">
        <w:rPr>
          <w:rFonts w:eastAsia="MS Mincho" w:cstheme="minorHAnsi"/>
          <w:lang w:eastAsia="ja-JP"/>
        </w:rPr>
        <w:t xml:space="preserve"> cumplirá funciones en la Dirección </w:t>
      </w:r>
      <w:r w:rsidR="0074733C" w:rsidRPr="00AC5B3B">
        <w:rPr>
          <w:rFonts w:eastAsia="MS Mincho" w:cstheme="minorHAnsi"/>
          <w:lang w:eastAsia="ja-JP"/>
        </w:rPr>
        <w:t xml:space="preserve">de </w:t>
      </w:r>
      <w:r w:rsidR="00A0788C" w:rsidRPr="00AC5B3B">
        <w:rPr>
          <w:rFonts w:eastAsia="MS Mincho" w:cstheme="minorHAnsi"/>
          <w:lang w:eastAsia="ja-JP"/>
        </w:rPr>
        <w:t>Nacional de Cambio Climático</w:t>
      </w:r>
      <w:r w:rsidR="00DE13BB" w:rsidRPr="00AC5B3B">
        <w:rPr>
          <w:rFonts w:eastAsia="MS Mincho" w:cstheme="minorHAnsi"/>
          <w:lang w:eastAsia="ja-JP"/>
        </w:rPr>
        <w:t xml:space="preserve"> </w:t>
      </w:r>
      <w:r w:rsidR="009B48C8" w:rsidRPr="00AC5B3B">
        <w:rPr>
          <w:rFonts w:eastAsia="MS Mincho" w:cstheme="minorHAnsi"/>
          <w:lang w:eastAsia="ja-JP"/>
        </w:rPr>
        <w:t xml:space="preserve">del Ministerio del Ambiente y Desarrollo Sostenible, </w:t>
      </w:r>
      <w:r w:rsidR="00DE13BB" w:rsidRPr="00AC5B3B">
        <w:rPr>
          <w:rFonts w:eastAsia="MS Mincho" w:cstheme="minorHAnsi"/>
          <w:lang w:eastAsia="ja-JP"/>
        </w:rPr>
        <w:t xml:space="preserve">en horarios establecidos </w:t>
      </w:r>
      <w:r w:rsidR="0074733C" w:rsidRPr="00AC5B3B">
        <w:rPr>
          <w:rFonts w:eastAsia="MS Mincho" w:cstheme="minorHAnsi"/>
          <w:lang w:eastAsia="ja-JP"/>
        </w:rPr>
        <w:t>por la Dirección de Gestión del Talento Humano del MADES</w:t>
      </w:r>
      <w:r w:rsidR="0028589E" w:rsidRPr="00AC5B3B">
        <w:rPr>
          <w:rFonts w:eastAsia="MS Mincho" w:cstheme="minorHAnsi"/>
          <w:lang w:eastAsia="ja-JP"/>
        </w:rPr>
        <w:t>, de lunes a viernes y según normativas de la función pública.</w:t>
      </w:r>
    </w:p>
    <w:p w14:paraId="654F77F4" w14:textId="77777777" w:rsidR="00F62383" w:rsidRPr="00AC5B3B" w:rsidRDefault="00F62383" w:rsidP="00F62383">
      <w:pPr>
        <w:spacing w:after="0"/>
        <w:ind w:left="284"/>
        <w:jc w:val="both"/>
        <w:rPr>
          <w:rFonts w:eastAsia="MS Mincho" w:cstheme="minorHAnsi"/>
          <w:lang w:eastAsia="ja-JP"/>
        </w:rPr>
      </w:pPr>
    </w:p>
    <w:p w14:paraId="26AE7F42" w14:textId="77777777" w:rsidR="00072420" w:rsidRPr="00AC5B3B" w:rsidRDefault="00072420" w:rsidP="00F62383">
      <w:pPr>
        <w:pStyle w:val="Prrafodelista"/>
        <w:numPr>
          <w:ilvl w:val="0"/>
          <w:numId w:val="1"/>
        </w:numPr>
        <w:spacing w:after="0"/>
        <w:jc w:val="both"/>
        <w:rPr>
          <w:rFonts w:eastAsia="MS Mincho" w:cstheme="minorHAnsi"/>
          <w:b/>
          <w:lang w:eastAsia="ja-JP"/>
        </w:rPr>
      </w:pPr>
      <w:r w:rsidRPr="00AC5B3B">
        <w:rPr>
          <w:rFonts w:eastAsia="MS Mincho" w:cstheme="minorHAnsi"/>
          <w:b/>
          <w:lang w:eastAsia="ja-JP"/>
        </w:rPr>
        <w:t>REMUNERACION Y FORMA DE PAGO</w:t>
      </w:r>
    </w:p>
    <w:p w14:paraId="34A23B21" w14:textId="023F4AAC" w:rsidR="00072420" w:rsidRDefault="00072420" w:rsidP="00F62383">
      <w:pPr>
        <w:ind w:left="426"/>
        <w:jc w:val="both"/>
        <w:rPr>
          <w:rFonts w:eastAsia="MS Mincho" w:cstheme="minorHAnsi"/>
          <w:bCs/>
          <w:lang w:eastAsia="ja-JP"/>
        </w:rPr>
      </w:pPr>
      <w:r w:rsidRPr="00AC5B3B">
        <w:rPr>
          <w:rFonts w:eastAsia="MS Mincho" w:cstheme="minorHAnsi"/>
          <w:bCs/>
          <w:lang w:eastAsia="ja-JP"/>
        </w:rPr>
        <w:t>La remuneración asignada para el cargo de</w:t>
      </w:r>
      <w:r w:rsidR="006E7A16" w:rsidRPr="00AC5B3B">
        <w:rPr>
          <w:rFonts w:eastAsia="MS Mincho" w:cstheme="minorHAnsi"/>
          <w:bCs/>
          <w:lang w:eastAsia="ja-JP"/>
        </w:rPr>
        <w:t xml:space="preserve"> </w:t>
      </w:r>
      <w:r w:rsidR="001A5AFF" w:rsidRPr="00AC5B3B">
        <w:rPr>
          <w:rFonts w:eastAsia="MS Mincho" w:cstheme="minorHAnsi"/>
          <w:bCs/>
          <w:lang w:eastAsia="ja-JP"/>
        </w:rPr>
        <w:t>Asistente</w:t>
      </w:r>
      <w:r w:rsidR="004B14CF" w:rsidRPr="00AC5B3B">
        <w:rPr>
          <w:rFonts w:eastAsia="MS Mincho" w:cstheme="minorHAnsi"/>
          <w:bCs/>
          <w:lang w:eastAsia="ja-JP"/>
        </w:rPr>
        <w:t xml:space="preserve"> Técnico de apoyo a</w:t>
      </w:r>
      <w:r w:rsidR="00A0788C" w:rsidRPr="00AC5B3B">
        <w:rPr>
          <w:rFonts w:eastAsia="MS Mincho" w:cstheme="minorHAnsi"/>
          <w:bCs/>
          <w:lang w:eastAsia="ja-JP"/>
        </w:rPr>
        <w:t>l Departamento de Adaptación</w:t>
      </w:r>
      <w:r w:rsidR="00222F60" w:rsidRPr="00AC5B3B">
        <w:rPr>
          <w:rFonts w:eastAsia="MS Mincho" w:cstheme="minorHAnsi"/>
          <w:bCs/>
          <w:lang w:eastAsia="ja-JP"/>
        </w:rPr>
        <w:t>,</w:t>
      </w:r>
      <w:r w:rsidR="009B48C8" w:rsidRPr="00AC5B3B">
        <w:rPr>
          <w:rFonts w:eastAsia="MS Mincho" w:cstheme="minorHAnsi"/>
          <w:bCs/>
          <w:lang w:eastAsia="ja-JP"/>
        </w:rPr>
        <w:t xml:space="preserve"> </w:t>
      </w:r>
      <w:r w:rsidRPr="00AC5B3B">
        <w:rPr>
          <w:rFonts w:eastAsia="MS Mincho" w:cstheme="minorHAnsi"/>
          <w:bCs/>
          <w:lang w:eastAsia="ja-JP"/>
        </w:rPr>
        <w:t xml:space="preserve">será </w:t>
      </w:r>
      <w:r w:rsidR="0028589E" w:rsidRPr="00AC5B3B">
        <w:rPr>
          <w:rFonts w:eastAsia="MS Mincho" w:cstheme="minorHAnsi"/>
          <w:bCs/>
          <w:lang w:eastAsia="ja-JP"/>
        </w:rPr>
        <w:t>abonada</w:t>
      </w:r>
      <w:r w:rsidRPr="00AC5B3B">
        <w:rPr>
          <w:rFonts w:eastAsia="MS Mincho" w:cstheme="minorHAnsi"/>
          <w:bCs/>
          <w:lang w:eastAsia="ja-JP"/>
        </w:rPr>
        <w:t xml:space="preserve"> mensualmente contra entrega de factura y aprobación de informes por parte de</w:t>
      </w:r>
      <w:r w:rsidR="001A5AFF" w:rsidRPr="00AC5B3B">
        <w:rPr>
          <w:rFonts w:eastAsia="MS Mincho" w:cstheme="minorHAnsi"/>
          <w:bCs/>
          <w:lang w:eastAsia="ja-JP"/>
        </w:rPr>
        <w:t xml:space="preserve">l Departamento de Adaptación </w:t>
      </w:r>
      <w:r w:rsidR="0074733C" w:rsidRPr="00AC5B3B">
        <w:rPr>
          <w:rFonts w:eastAsia="MS Mincho" w:cstheme="minorHAnsi"/>
          <w:bCs/>
          <w:lang w:eastAsia="ja-JP"/>
        </w:rPr>
        <w:t xml:space="preserve">y la </w:t>
      </w:r>
      <w:r w:rsidRPr="00AC5B3B">
        <w:rPr>
          <w:rFonts w:eastAsia="MS Mincho" w:cstheme="minorHAnsi"/>
          <w:bCs/>
          <w:lang w:eastAsia="ja-JP"/>
        </w:rPr>
        <w:t>Dirección</w:t>
      </w:r>
      <w:r w:rsidR="0028589E" w:rsidRPr="00AC5B3B">
        <w:rPr>
          <w:rFonts w:eastAsia="MS Mincho" w:cstheme="minorHAnsi"/>
          <w:bCs/>
          <w:lang w:eastAsia="ja-JP"/>
        </w:rPr>
        <w:t xml:space="preserve"> Nacional de Cambio Climático.</w:t>
      </w:r>
    </w:p>
    <w:p w14:paraId="2DA5350A" w14:textId="77777777" w:rsidR="00900B7E" w:rsidRDefault="00900B7E" w:rsidP="00F62383">
      <w:pPr>
        <w:ind w:left="426"/>
        <w:jc w:val="both"/>
        <w:rPr>
          <w:rFonts w:eastAsia="MS Mincho" w:cstheme="minorHAnsi"/>
          <w:bCs/>
          <w:lang w:eastAsia="ja-JP"/>
        </w:rPr>
      </w:pPr>
    </w:p>
    <w:p w14:paraId="69D60BF7" w14:textId="77777777" w:rsidR="00900B7E" w:rsidRDefault="00900B7E" w:rsidP="00F62383">
      <w:pPr>
        <w:ind w:left="426"/>
        <w:jc w:val="both"/>
        <w:rPr>
          <w:rFonts w:eastAsia="MS Mincho" w:cstheme="minorHAnsi"/>
          <w:bCs/>
          <w:lang w:eastAsia="ja-JP"/>
        </w:rPr>
      </w:pPr>
    </w:p>
    <w:p w14:paraId="38AE6E07" w14:textId="77777777" w:rsidR="00900B7E" w:rsidRPr="00AC5B3B" w:rsidRDefault="00900B7E" w:rsidP="00F62383">
      <w:pPr>
        <w:ind w:left="426"/>
        <w:jc w:val="both"/>
        <w:rPr>
          <w:rFonts w:eastAsia="MS Mincho" w:cstheme="minorHAnsi"/>
          <w:bCs/>
          <w:lang w:eastAsia="ja-JP"/>
        </w:rPr>
      </w:pPr>
    </w:p>
    <w:p w14:paraId="5FDE0FC9" w14:textId="5FEDAA21" w:rsidR="00B51D42" w:rsidRPr="00AC5B3B" w:rsidRDefault="00B51D42" w:rsidP="00AC5B3B">
      <w:pPr>
        <w:pStyle w:val="Prrafodelista"/>
        <w:numPr>
          <w:ilvl w:val="0"/>
          <w:numId w:val="1"/>
        </w:numPr>
        <w:spacing w:after="0"/>
        <w:jc w:val="both"/>
        <w:rPr>
          <w:rFonts w:eastAsia="MS Mincho" w:cstheme="minorHAnsi"/>
          <w:b/>
          <w:lang w:eastAsia="ja-JP"/>
        </w:rPr>
      </w:pPr>
      <w:r w:rsidRPr="00AC5B3B">
        <w:rPr>
          <w:rFonts w:eastAsia="MS Mincho" w:cstheme="minorHAnsi"/>
          <w:b/>
          <w:lang w:eastAsia="ja-JP"/>
        </w:rPr>
        <w:t>PRODUCTOS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9"/>
        <w:gridCol w:w="2552"/>
      </w:tblGrid>
      <w:tr w:rsidR="00B51D42" w:rsidRPr="00AC5B3B" w14:paraId="535BDFC0" w14:textId="77777777" w:rsidTr="00063665">
        <w:tc>
          <w:tcPr>
            <w:tcW w:w="6379" w:type="dxa"/>
            <w:tcBorders>
              <w:top w:val="single" w:sz="4" w:space="0" w:color="000000"/>
              <w:left w:val="single" w:sz="4" w:space="0" w:color="000000"/>
              <w:bottom w:val="single" w:sz="4" w:space="0" w:color="000000"/>
              <w:right w:val="single" w:sz="4" w:space="0" w:color="000000"/>
            </w:tcBorders>
          </w:tcPr>
          <w:p w14:paraId="71EBFBE0" w14:textId="77777777" w:rsidR="00B51D42" w:rsidRPr="00AC5B3B" w:rsidRDefault="00B51D42" w:rsidP="00063665">
            <w:pPr>
              <w:jc w:val="both"/>
              <w:rPr>
                <w:rFonts w:cstheme="minorHAnsi"/>
                <w:b/>
              </w:rPr>
            </w:pPr>
            <w:bookmarkStart w:id="6" w:name="_Hlk204592389"/>
            <w:r w:rsidRPr="00AC5B3B">
              <w:rPr>
                <w:rFonts w:cstheme="minorHAnsi"/>
                <w:b/>
              </w:rPr>
              <w:t>Resultados esperados y productos a entregar:</w:t>
            </w:r>
          </w:p>
        </w:tc>
        <w:tc>
          <w:tcPr>
            <w:tcW w:w="2552" w:type="dxa"/>
            <w:tcBorders>
              <w:top w:val="single" w:sz="4" w:space="0" w:color="000000"/>
              <w:left w:val="single" w:sz="4" w:space="0" w:color="000000"/>
              <w:bottom w:val="single" w:sz="4" w:space="0" w:color="000000"/>
              <w:right w:val="single" w:sz="4" w:space="0" w:color="000000"/>
            </w:tcBorders>
          </w:tcPr>
          <w:p w14:paraId="052ABB30" w14:textId="77777777" w:rsidR="00B51D42" w:rsidRPr="00AC5B3B" w:rsidRDefault="00B51D42" w:rsidP="00063665">
            <w:pPr>
              <w:jc w:val="both"/>
              <w:rPr>
                <w:rFonts w:cstheme="minorHAnsi"/>
                <w:b/>
              </w:rPr>
            </w:pPr>
            <w:r w:rsidRPr="00AC5B3B">
              <w:rPr>
                <w:rFonts w:cstheme="minorHAnsi"/>
                <w:b/>
              </w:rPr>
              <w:t>Fecha de entrega</w:t>
            </w:r>
          </w:p>
        </w:tc>
      </w:tr>
      <w:tr w:rsidR="00B51D42" w:rsidRPr="00AC5B3B" w14:paraId="1A14630A" w14:textId="77777777" w:rsidTr="00063665">
        <w:tc>
          <w:tcPr>
            <w:tcW w:w="6379" w:type="dxa"/>
            <w:tcBorders>
              <w:top w:val="single" w:sz="4" w:space="0" w:color="000000"/>
              <w:left w:val="single" w:sz="4" w:space="0" w:color="000000"/>
              <w:bottom w:val="single" w:sz="4" w:space="0" w:color="000000"/>
              <w:right w:val="single" w:sz="4" w:space="0" w:color="000000"/>
            </w:tcBorders>
          </w:tcPr>
          <w:p w14:paraId="06A3B540" w14:textId="77777777" w:rsidR="00B51D42" w:rsidRPr="00AC5B3B" w:rsidRDefault="00B51D42" w:rsidP="002577CA">
            <w:pPr>
              <w:spacing w:after="0"/>
              <w:jc w:val="both"/>
              <w:rPr>
                <w:rFonts w:cstheme="minorHAnsi"/>
                <w:b/>
              </w:rPr>
            </w:pPr>
            <w:r w:rsidRPr="00AC5B3B">
              <w:rPr>
                <w:rFonts w:cstheme="minorHAnsi"/>
                <w:b/>
              </w:rPr>
              <w:t>Producto 1:  Informe conteniendo</w:t>
            </w:r>
          </w:p>
          <w:p w14:paraId="4781E766" w14:textId="43859B71" w:rsidR="001B0B10" w:rsidRPr="00AC5B3B" w:rsidRDefault="001B0B10" w:rsidP="001B0B10">
            <w:pPr>
              <w:numPr>
                <w:ilvl w:val="0"/>
                <w:numId w:val="45"/>
              </w:numPr>
              <w:pBdr>
                <w:top w:val="nil"/>
                <w:left w:val="nil"/>
                <w:bottom w:val="nil"/>
                <w:right w:val="nil"/>
                <w:between w:val="nil"/>
              </w:pBdr>
              <w:spacing w:after="0"/>
              <w:ind w:left="176" w:hanging="176"/>
              <w:jc w:val="both"/>
              <w:rPr>
                <w:rFonts w:cstheme="minorHAnsi"/>
                <w:color w:val="000000"/>
              </w:rPr>
            </w:pPr>
            <w:r w:rsidRPr="00AC5B3B">
              <w:rPr>
                <w:rFonts w:cstheme="minorHAnsi"/>
                <w:color w:val="000000"/>
              </w:rPr>
              <w:t>Apoyo técnico en el proceso de socialización y validación ante la CNCC y otros actores clave del capítulo de adaptación del 2BTR/5NC, incluyendo: la sistema</w:t>
            </w:r>
            <w:r w:rsidR="00CE143F" w:rsidRPr="00AC5B3B">
              <w:rPr>
                <w:rFonts w:cstheme="minorHAnsi"/>
                <w:color w:val="000000"/>
              </w:rPr>
              <w:t>tiza</w:t>
            </w:r>
            <w:r w:rsidRPr="00AC5B3B">
              <w:rPr>
                <w:rFonts w:cstheme="minorHAnsi"/>
                <w:color w:val="000000"/>
              </w:rPr>
              <w:t xml:space="preserve">ción de recomendaciones técnicas, control de calidad de datos, fuentes y trazabilidad de información. </w:t>
            </w:r>
          </w:p>
          <w:p w14:paraId="516D0C53" w14:textId="1330BB5D" w:rsidR="00B51D42" w:rsidRPr="00AC5B3B" w:rsidRDefault="001B0B10" w:rsidP="001B0B10">
            <w:pPr>
              <w:numPr>
                <w:ilvl w:val="0"/>
                <w:numId w:val="45"/>
              </w:numPr>
              <w:pBdr>
                <w:top w:val="nil"/>
                <w:left w:val="nil"/>
                <w:bottom w:val="nil"/>
                <w:right w:val="nil"/>
                <w:between w:val="nil"/>
              </w:pBdr>
              <w:spacing w:after="0"/>
              <w:ind w:left="176" w:hanging="176"/>
              <w:jc w:val="both"/>
              <w:rPr>
                <w:rFonts w:cstheme="minorHAnsi"/>
                <w:color w:val="000000"/>
              </w:rPr>
            </w:pPr>
            <w:r w:rsidRPr="00AC5B3B">
              <w:rPr>
                <w:rFonts w:cstheme="minorHAnsi"/>
                <w:color w:val="000000"/>
              </w:rPr>
              <w:t>Elaborar una propuesta de cronograma de difusión y socialización, identificando los actores, acordando fechas.  (formato presencial y virtual).</w:t>
            </w:r>
          </w:p>
        </w:tc>
        <w:tc>
          <w:tcPr>
            <w:tcW w:w="2552" w:type="dxa"/>
            <w:tcBorders>
              <w:top w:val="single" w:sz="4" w:space="0" w:color="000000"/>
              <w:left w:val="single" w:sz="4" w:space="0" w:color="000000"/>
              <w:bottom w:val="single" w:sz="4" w:space="0" w:color="000000"/>
              <w:right w:val="single" w:sz="4" w:space="0" w:color="000000"/>
            </w:tcBorders>
          </w:tcPr>
          <w:p w14:paraId="19ADA5FF" w14:textId="77777777" w:rsidR="00EB1FF8" w:rsidRPr="00AC5B3B" w:rsidRDefault="00EB1FF8" w:rsidP="0034198A">
            <w:pPr>
              <w:spacing w:after="0"/>
              <w:jc w:val="both"/>
              <w:rPr>
                <w:rFonts w:cstheme="minorHAnsi"/>
              </w:rPr>
            </w:pPr>
          </w:p>
          <w:p w14:paraId="5F7EAF35" w14:textId="11AFA084" w:rsidR="00B51D42" w:rsidRPr="00AC5B3B" w:rsidRDefault="00B51D42" w:rsidP="00EB1FF8">
            <w:pPr>
              <w:spacing w:after="0"/>
              <w:jc w:val="center"/>
              <w:rPr>
                <w:rFonts w:cstheme="minorHAnsi"/>
              </w:rPr>
            </w:pPr>
            <w:r w:rsidRPr="00AC5B3B">
              <w:rPr>
                <w:rFonts w:cstheme="minorHAnsi"/>
              </w:rPr>
              <w:t>A los 30 días de la firma del contrato</w:t>
            </w:r>
          </w:p>
        </w:tc>
      </w:tr>
      <w:tr w:rsidR="00B51D42" w:rsidRPr="00AC5B3B" w14:paraId="61484ECB" w14:textId="77777777" w:rsidTr="0034198A">
        <w:trPr>
          <w:trHeight w:val="646"/>
        </w:trPr>
        <w:tc>
          <w:tcPr>
            <w:tcW w:w="6379" w:type="dxa"/>
            <w:tcBorders>
              <w:top w:val="single" w:sz="4" w:space="0" w:color="000000"/>
              <w:left w:val="single" w:sz="4" w:space="0" w:color="000000"/>
              <w:bottom w:val="single" w:sz="4" w:space="0" w:color="000000"/>
              <w:right w:val="single" w:sz="4" w:space="0" w:color="000000"/>
            </w:tcBorders>
          </w:tcPr>
          <w:p w14:paraId="1B2847DC" w14:textId="77777777" w:rsidR="00B51D42" w:rsidRPr="00AC5B3B" w:rsidRDefault="00B51D42" w:rsidP="002577CA">
            <w:pPr>
              <w:spacing w:after="0"/>
              <w:jc w:val="both"/>
              <w:rPr>
                <w:rFonts w:cstheme="minorHAnsi"/>
                <w:b/>
              </w:rPr>
            </w:pPr>
            <w:r w:rsidRPr="00AC5B3B">
              <w:rPr>
                <w:rFonts w:cstheme="minorHAnsi"/>
                <w:b/>
              </w:rPr>
              <w:t>Producto 2:  Informe conteniendo</w:t>
            </w:r>
          </w:p>
          <w:p w14:paraId="6F54F6A2" w14:textId="476BE7FD" w:rsidR="00CE143F" w:rsidRPr="00AC5B3B" w:rsidRDefault="00CE143F" w:rsidP="00CE143F">
            <w:pPr>
              <w:numPr>
                <w:ilvl w:val="0"/>
                <w:numId w:val="45"/>
              </w:numPr>
              <w:pBdr>
                <w:top w:val="nil"/>
                <w:left w:val="nil"/>
                <w:bottom w:val="nil"/>
                <w:right w:val="nil"/>
                <w:between w:val="nil"/>
              </w:pBdr>
              <w:spacing w:after="0"/>
              <w:ind w:left="176" w:hanging="176"/>
              <w:jc w:val="both"/>
              <w:rPr>
                <w:rFonts w:cstheme="minorHAnsi"/>
                <w:color w:val="000000"/>
                <w:lang w:val="es-PY"/>
              </w:rPr>
            </w:pPr>
            <w:r w:rsidRPr="00AC5B3B">
              <w:rPr>
                <w:rFonts w:cstheme="minorHAnsi"/>
                <w:color w:val="000000"/>
                <w:lang w:val="es-PY"/>
              </w:rPr>
              <w:t xml:space="preserve">Apoyo en la elaboración de insumos utilizados durante el proceso participativo con los actores clave </w:t>
            </w:r>
            <w:r w:rsidR="00EB1FF8" w:rsidRPr="00AC5B3B">
              <w:rPr>
                <w:rFonts w:cstheme="minorHAnsi"/>
                <w:color w:val="000000"/>
                <w:lang w:val="es-PY"/>
              </w:rPr>
              <w:t>y la sistematización</w:t>
            </w:r>
            <w:r w:rsidRPr="00AC5B3B">
              <w:rPr>
                <w:rFonts w:cstheme="minorHAnsi"/>
                <w:color w:val="000000"/>
                <w:lang w:val="es-PY"/>
              </w:rPr>
              <w:t xml:space="preserve"> de lecciones aprendidas, buenas prácticas y recomendaciones para la mejora continua en la elaboración del capítulo de adaptación del 2BTR, con énfasis en el fortalecimiento de capacidades técnicas del Departamento de Adaptación de la DNCC.</w:t>
            </w:r>
          </w:p>
          <w:p w14:paraId="5E3033BC" w14:textId="0765075D" w:rsidR="00CE143F" w:rsidRPr="00AC5B3B" w:rsidRDefault="00CE143F" w:rsidP="00CE143F">
            <w:pPr>
              <w:numPr>
                <w:ilvl w:val="0"/>
                <w:numId w:val="45"/>
              </w:numPr>
              <w:pBdr>
                <w:top w:val="nil"/>
                <w:left w:val="nil"/>
                <w:bottom w:val="nil"/>
                <w:right w:val="nil"/>
                <w:between w:val="nil"/>
              </w:pBdr>
              <w:spacing w:after="0"/>
              <w:ind w:left="176" w:hanging="176"/>
              <w:jc w:val="both"/>
              <w:rPr>
                <w:rFonts w:cstheme="minorHAnsi"/>
                <w:color w:val="000000"/>
                <w:lang w:val="es-PY"/>
              </w:rPr>
            </w:pPr>
            <w:r w:rsidRPr="00AC5B3B">
              <w:rPr>
                <w:rFonts w:cstheme="minorHAnsi"/>
                <w:color w:val="000000"/>
                <w:lang w:val="es-PY"/>
              </w:rPr>
              <w:t xml:space="preserve">Elaboración de la </w:t>
            </w:r>
            <w:r w:rsidR="006A1ED9" w:rsidRPr="00AC5B3B">
              <w:rPr>
                <w:rFonts w:cstheme="minorHAnsi"/>
                <w:color w:val="000000"/>
                <w:lang w:val="es-PY"/>
              </w:rPr>
              <w:t>bitácora</w:t>
            </w:r>
            <w:r w:rsidRPr="00AC5B3B">
              <w:rPr>
                <w:rFonts w:cstheme="minorHAnsi"/>
                <w:color w:val="000000"/>
                <w:lang w:val="es-PY"/>
              </w:rPr>
              <w:t xml:space="preserve"> del proceso de ajustes y detecciones de errores del </w:t>
            </w:r>
            <w:r w:rsidR="00EB1FF8" w:rsidRPr="00AC5B3B">
              <w:rPr>
                <w:rFonts w:cstheme="minorHAnsi"/>
                <w:color w:val="000000"/>
                <w:lang w:val="es-PY"/>
              </w:rPr>
              <w:t>submódulo</w:t>
            </w:r>
            <w:r w:rsidRPr="00AC5B3B">
              <w:rPr>
                <w:rFonts w:cstheme="minorHAnsi"/>
                <w:color w:val="000000"/>
                <w:lang w:val="es-PY"/>
              </w:rPr>
              <w:t xml:space="preserve"> de adaptación del SIAM, incluyendo recomendaciones de actualización del </w:t>
            </w:r>
            <w:r w:rsidR="00EB1FF8" w:rsidRPr="00AC5B3B">
              <w:rPr>
                <w:rFonts w:cstheme="minorHAnsi"/>
                <w:color w:val="000000"/>
                <w:lang w:val="es-PY"/>
              </w:rPr>
              <w:t>submódulo</w:t>
            </w:r>
            <w:r w:rsidRPr="00AC5B3B">
              <w:rPr>
                <w:rFonts w:cstheme="minorHAnsi"/>
                <w:color w:val="000000"/>
                <w:lang w:val="es-PY"/>
              </w:rPr>
              <w:t xml:space="preserve">.  </w:t>
            </w:r>
          </w:p>
          <w:p w14:paraId="73597280" w14:textId="4EF09E96" w:rsidR="00B51D42" w:rsidRPr="00AC5B3B" w:rsidRDefault="00CE143F" w:rsidP="006A1ED9">
            <w:pPr>
              <w:numPr>
                <w:ilvl w:val="0"/>
                <w:numId w:val="45"/>
              </w:numPr>
              <w:pBdr>
                <w:top w:val="nil"/>
                <w:left w:val="nil"/>
                <w:bottom w:val="nil"/>
                <w:right w:val="nil"/>
                <w:between w:val="nil"/>
              </w:pBdr>
              <w:spacing w:after="0"/>
              <w:ind w:left="176" w:hanging="176"/>
              <w:jc w:val="both"/>
              <w:rPr>
                <w:rFonts w:cstheme="minorHAnsi"/>
                <w:color w:val="000000"/>
                <w:lang w:val="es-PY"/>
              </w:rPr>
            </w:pPr>
            <w:r w:rsidRPr="00AC5B3B">
              <w:rPr>
                <w:rFonts w:cstheme="minorHAnsi"/>
                <w:color w:val="000000"/>
                <w:lang w:val="es-PY"/>
              </w:rPr>
              <w:t>Versión digital del anexo de la Comunicación ajustada principalmente en metas e indicadores.</w:t>
            </w:r>
          </w:p>
        </w:tc>
        <w:tc>
          <w:tcPr>
            <w:tcW w:w="2552" w:type="dxa"/>
            <w:tcBorders>
              <w:top w:val="single" w:sz="4" w:space="0" w:color="000000"/>
              <w:left w:val="single" w:sz="4" w:space="0" w:color="000000"/>
              <w:bottom w:val="single" w:sz="4" w:space="0" w:color="000000"/>
              <w:right w:val="single" w:sz="4" w:space="0" w:color="000000"/>
            </w:tcBorders>
          </w:tcPr>
          <w:p w14:paraId="04BE1ED4" w14:textId="77777777" w:rsidR="00EB1FF8" w:rsidRPr="00AC5B3B" w:rsidRDefault="00EB1FF8" w:rsidP="00063665">
            <w:pPr>
              <w:jc w:val="both"/>
              <w:rPr>
                <w:rFonts w:cstheme="minorHAnsi"/>
              </w:rPr>
            </w:pPr>
          </w:p>
          <w:p w14:paraId="498A7F74" w14:textId="35C5EA66" w:rsidR="00B51D42" w:rsidRPr="00AC5B3B" w:rsidRDefault="00B51D42" w:rsidP="00EB1FF8">
            <w:pPr>
              <w:jc w:val="center"/>
              <w:rPr>
                <w:rFonts w:cstheme="minorHAnsi"/>
              </w:rPr>
            </w:pPr>
            <w:r w:rsidRPr="00AC5B3B">
              <w:rPr>
                <w:rFonts w:cstheme="minorHAnsi"/>
              </w:rPr>
              <w:t xml:space="preserve">A los </w:t>
            </w:r>
            <w:r w:rsidR="002577CA" w:rsidRPr="00AC5B3B">
              <w:rPr>
                <w:rFonts w:cstheme="minorHAnsi"/>
              </w:rPr>
              <w:t>6</w:t>
            </w:r>
            <w:r w:rsidRPr="00AC5B3B">
              <w:rPr>
                <w:rFonts w:cstheme="minorHAnsi"/>
              </w:rPr>
              <w:t>0 días de la firma del contrato</w:t>
            </w:r>
            <w:r w:rsidR="0034198A" w:rsidRPr="00AC5B3B">
              <w:rPr>
                <w:rFonts w:cstheme="minorHAnsi"/>
              </w:rPr>
              <w:t>.</w:t>
            </w:r>
          </w:p>
        </w:tc>
      </w:tr>
      <w:bookmarkEnd w:id="6"/>
    </w:tbl>
    <w:p w14:paraId="4283EB57" w14:textId="77777777" w:rsidR="00B84138" w:rsidRPr="00AC5B3B" w:rsidRDefault="00B84138" w:rsidP="00072420">
      <w:pPr>
        <w:spacing w:after="0" w:line="240" w:lineRule="auto"/>
        <w:jc w:val="both"/>
        <w:rPr>
          <w:rFonts w:cstheme="minorHAnsi"/>
          <w:i/>
        </w:rPr>
      </w:pPr>
    </w:p>
    <w:sectPr w:rsidR="00B84138" w:rsidRPr="00AC5B3B" w:rsidSect="004B14CF">
      <w:headerReference w:type="default" r:id="rId10"/>
      <w:pgSz w:w="11906" w:h="16838" w:code="9"/>
      <w:pgMar w:top="1669" w:right="1440" w:bottom="1440" w:left="144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C8D0F" w14:textId="77777777" w:rsidR="006632C4" w:rsidRDefault="006632C4" w:rsidP="00EF5770">
      <w:pPr>
        <w:spacing w:after="0" w:line="240" w:lineRule="auto"/>
      </w:pPr>
      <w:r>
        <w:separator/>
      </w:r>
    </w:p>
  </w:endnote>
  <w:endnote w:type="continuationSeparator" w:id="0">
    <w:p w14:paraId="587B5DCA" w14:textId="77777777" w:rsidR="006632C4" w:rsidRDefault="006632C4" w:rsidP="00EF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C7CD0" w14:textId="77777777" w:rsidR="006632C4" w:rsidRDefault="006632C4" w:rsidP="00EF5770">
      <w:pPr>
        <w:spacing w:after="0" w:line="240" w:lineRule="auto"/>
      </w:pPr>
      <w:r>
        <w:separator/>
      </w:r>
    </w:p>
  </w:footnote>
  <w:footnote w:type="continuationSeparator" w:id="0">
    <w:p w14:paraId="5A470252" w14:textId="77777777" w:rsidR="006632C4" w:rsidRDefault="006632C4" w:rsidP="00EF5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DD2C" w14:textId="446C49B9" w:rsidR="00623F38" w:rsidRDefault="00623F38">
    <w:pPr>
      <w:pStyle w:val="Encabezado"/>
    </w:pPr>
    <w:r>
      <w:rPr>
        <w:noProof/>
      </w:rPr>
      <w:drawing>
        <wp:anchor distT="0" distB="0" distL="114300" distR="114300" simplePos="0" relativeHeight="251659264" behindDoc="0" locked="0" layoutInCell="1" allowOverlap="1" wp14:anchorId="78737FD4" wp14:editId="3250EC20">
          <wp:simplePos x="0" y="0"/>
          <wp:positionH relativeFrom="margin">
            <wp:posOffset>3512820</wp:posOffset>
          </wp:positionH>
          <wp:positionV relativeFrom="paragraph">
            <wp:posOffset>-325120</wp:posOffset>
          </wp:positionV>
          <wp:extent cx="2218690" cy="842645"/>
          <wp:effectExtent l="0" t="0" r="0" b="0"/>
          <wp:wrapSquare wrapText="bothSides"/>
          <wp:docPr id="798630340" name="Imagen 79863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8690" cy="842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55B2">
      <w:rPr>
        <w:noProof/>
      </w:rPr>
      <w:drawing>
        <wp:anchor distT="0" distB="0" distL="114300" distR="114300" simplePos="0" relativeHeight="251660288" behindDoc="0" locked="0" layoutInCell="1" allowOverlap="1" wp14:anchorId="3603155F" wp14:editId="09551534">
          <wp:simplePos x="0" y="0"/>
          <wp:positionH relativeFrom="column">
            <wp:posOffset>0</wp:posOffset>
          </wp:positionH>
          <wp:positionV relativeFrom="paragraph">
            <wp:posOffset>-324485</wp:posOffset>
          </wp:positionV>
          <wp:extent cx="2203450" cy="829310"/>
          <wp:effectExtent l="0" t="0" r="6350" b="8890"/>
          <wp:wrapNone/>
          <wp:docPr id="552075702" name="Imagen 55207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3450" cy="8293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F6C4B"/>
    <w:multiLevelType w:val="hybridMultilevel"/>
    <w:tmpl w:val="017C2A32"/>
    <w:lvl w:ilvl="0" w:tplc="A00A525C">
      <w:start w:val="1"/>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D4CAD"/>
    <w:multiLevelType w:val="hybridMultilevel"/>
    <w:tmpl w:val="93326470"/>
    <w:lvl w:ilvl="0" w:tplc="3C0A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E1C9C"/>
    <w:multiLevelType w:val="hybridMultilevel"/>
    <w:tmpl w:val="EAD0D72C"/>
    <w:lvl w:ilvl="0" w:tplc="D146F60C">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A2DC3"/>
    <w:multiLevelType w:val="hybridMultilevel"/>
    <w:tmpl w:val="79FA12A6"/>
    <w:lvl w:ilvl="0" w:tplc="3C0A0019">
      <w:start w:val="1"/>
      <w:numFmt w:val="lowerLetter"/>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4" w15:restartNumberingAfterBreak="0">
    <w:nsid w:val="15B910BA"/>
    <w:multiLevelType w:val="hybridMultilevel"/>
    <w:tmpl w:val="D55E2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6E1336"/>
    <w:multiLevelType w:val="hybridMultilevel"/>
    <w:tmpl w:val="45E28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C203202"/>
    <w:multiLevelType w:val="hybridMultilevel"/>
    <w:tmpl w:val="457C3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B50B0B"/>
    <w:multiLevelType w:val="hybridMultilevel"/>
    <w:tmpl w:val="AC4AFD88"/>
    <w:lvl w:ilvl="0" w:tplc="0C0A0005">
      <w:start w:val="1"/>
      <w:numFmt w:val="bullet"/>
      <w:lvlText w:val=""/>
      <w:lvlJc w:val="left"/>
      <w:pPr>
        <w:ind w:left="2355" w:hanging="360"/>
      </w:pPr>
      <w:rPr>
        <w:rFonts w:ascii="Wingdings" w:hAnsi="Wingdings" w:hint="default"/>
      </w:rPr>
    </w:lvl>
    <w:lvl w:ilvl="1" w:tplc="0C0A0003" w:tentative="1">
      <w:start w:val="1"/>
      <w:numFmt w:val="bullet"/>
      <w:lvlText w:val="o"/>
      <w:lvlJc w:val="left"/>
      <w:pPr>
        <w:ind w:left="3075" w:hanging="360"/>
      </w:pPr>
      <w:rPr>
        <w:rFonts w:ascii="Courier New" w:hAnsi="Courier New" w:cs="Courier New" w:hint="default"/>
      </w:rPr>
    </w:lvl>
    <w:lvl w:ilvl="2" w:tplc="0C0A0005" w:tentative="1">
      <w:start w:val="1"/>
      <w:numFmt w:val="bullet"/>
      <w:lvlText w:val=""/>
      <w:lvlJc w:val="left"/>
      <w:pPr>
        <w:ind w:left="3795" w:hanging="360"/>
      </w:pPr>
      <w:rPr>
        <w:rFonts w:ascii="Wingdings" w:hAnsi="Wingdings" w:hint="default"/>
      </w:rPr>
    </w:lvl>
    <w:lvl w:ilvl="3" w:tplc="0C0A0001" w:tentative="1">
      <w:start w:val="1"/>
      <w:numFmt w:val="bullet"/>
      <w:lvlText w:val=""/>
      <w:lvlJc w:val="left"/>
      <w:pPr>
        <w:ind w:left="4515" w:hanging="360"/>
      </w:pPr>
      <w:rPr>
        <w:rFonts w:ascii="Symbol" w:hAnsi="Symbol" w:hint="default"/>
      </w:rPr>
    </w:lvl>
    <w:lvl w:ilvl="4" w:tplc="0C0A0003" w:tentative="1">
      <w:start w:val="1"/>
      <w:numFmt w:val="bullet"/>
      <w:lvlText w:val="o"/>
      <w:lvlJc w:val="left"/>
      <w:pPr>
        <w:ind w:left="5235" w:hanging="360"/>
      </w:pPr>
      <w:rPr>
        <w:rFonts w:ascii="Courier New" w:hAnsi="Courier New" w:cs="Courier New" w:hint="default"/>
      </w:rPr>
    </w:lvl>
    <w:lvl w:ilvl="5" w:tplc="0C0A0005" w:tentative="1">
      <w:start w:val="1"/>
      <w:numFmt w:val="bullet"/>
      <w:lvlText w:val=""/>
      <w:lvlJc w:val="left"/>
      <w:pPr>
        <w:ind w:left="5955" w:hanging="360"/>
      </w:pPr>
      <w:rPr>
        <w:rFonts w:ascii="Wingdings" w:hAnsi="Wingdings" w:hint="default"/>
      </w:rPr>
    </w:lvl>
    <w:lvl w:ilvl="6" w:tplc="0C0A0001" w:tentative="1">
      <w:start w:val="1"/>
      <w:numFmt w:val="bullet"/>
      <w:lvlText w:val=""/>
      <w:lvlJc w:val="left"/>
      <w:pPr>
        <w:ind w:left="6675" w:hanging="360"/>
      </w:pPr>
      <w:rPr>
        <w:rFonts w:ascii="Symbol" w:hAnsi="Symbol" w:hint="default"/>
      </w:rPr>
    </w:lvl>
    <w:lvl w:ilvl="7" w:tplc="0C0A0003" w:tentative="1">
      <w:start w:val="1"/>
      <w:numFmt w:val="bullet"/>
      <w:lvlText w:val="o"/>
      <w:lvlJc w:val="left"/>
      <w:pPr>
        <w:ind w:left="7395" w:hanging="360"/>
      </w:pPr>
      <w:rPr>
        <w:rFonts w:ascii="Courier New" w:hAnsi="Courier New" w:cs="Courier New" w:hint="default"/>
      </w:rPr>
    </w:lvl>
    <w:lvl w:ilvl="8" w:tplc="0C0A0005" w:tentative="1">
      <w:start w:val="1"/>
      <w:numFmt w:val="bullet"/>
      <w:lvlText w:val=""/>
      <w:lvlJc w:val="left"/>
      <w:pPr>
        <w:ind w:left="8115" w:hanging="360"/>
      </w:pPr>
      <w:rPr>
        <w:rFonts w:ascii="Wingdings" w:hAnsi="Wingdings" w:hint="default"/>
      </w:rPr>
    </w:lvl>
  </w:abstractNum>
  <w:abstractNum w:abstractNumId="8" w15:restartNumberingAfterBreak="0">
    <w:nsid w:val="22914E0D"/>
    <w:multiLevelType w:val="hybridMultilevel"/>
    <w:tmpl w:val="0FF80970"/>
    <w:lvl w:ilvl="0" w:tplc="3C0A0001">
      <w:start w:val="1"/>
      <w:numFmt w:val="bullet"/>
      <w:lvlText w:val=""/>
      <w:lvlJc w:val="left"/>
      <w:pPr>
        <w:ind w:left="720" w:hanging="360"/>
      </w:pPr>
      <w:rPr>
        <w:rFonts w:ascii="Symbol" w:hAnsi="Symbol" w:hint="default"/>
      </w:rPr>
    </w:lvl>
    <w:lvl w:ilvl="1" w:tplc="3C0A0003">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9" w15:restartNumberingAfterBreak="0">
    <w:nsid w:val="25D10952"/>
    <w:multiLevelType w:val="hybridMultilevel"/>
    <w:tmpl w:val="6D70C8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7301485"/>
    <w:multiLevelType w:val="hybridMultilevel"/>
    <w:tmpl w:val="B78E6B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A5B1CA6"/>
    <w:multiLevelType w:val="hybridMultilevel"/>
    <w:tmpl w:val="74D8EB90"/>
    <w:lvl w:ilvl="0" w:tplc="D9784B72">
      <w:start w:val="1"/>
      <w:numFmt w:val="decimal"/>
      <w:lvlText w:val="%1."/>
      <w:lvlJc w:val="left"/>
      <w:pPr>
        <w:ind w:left="360" w:hanging="360"/>
      </w:pPr>
      <w:rPr>
        <w:rFonts w:asciiTheme="minorHAnsi" w:eastAsia="Times New Roman" w:hAnsiTheme="minorHAnsi" w:cs="Times New Roman"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2CB67BF0"/>
    <w:multiLevelType w:val="hybridMultilevel"/>
    <w:tmpl w:val="E0325AE8"/>
    <w:lvl w:ilvl="0" w:tplc="5FBAD6F4">
      <w:start w:val="1"/>
      <w:numFmt w:val="lowerLetter"/>
      <w:lvlText w:val="%1)"/>
      <w:lvlJc w:val="left"/>
      <w:pPr>
        <w:ind w:left="720" w:hanging="360"/>
      </w:pPr>
      <w:rPr>
        <w:rFonts w:eastAsiaTheme="minorHAnsi" w:cs="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3F01AF"/>
    <w:multiLevelType w:val="multilevel"/>
    <w:tmpl w:val="8E2CBE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2FCB35BE"/>
    <w:multiLevelType w:val="hybridMultilevel"/>
    <w:tmpl w:val="8B90A896"/>
    <w:lvl w:ilvl="0" w:tplc="D2021C9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19721EB"/>
    <w:multiLevelType w:val="hybridMultilevel"/>
    <w:tmpl w:val="C6F057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38D5B1F"/>
    <w:multiLevelType w:val="hybridMultilevel"/>
    <w:tmpl w:val="21BC8416"/>
    <w:lvl w:ilvl="0" w:tplc="D8D869E0">
      <w:start w:val="4"/>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7514DD0"/>
    <w:multiLevelType w:val="hybridMultilevel"/>
    <w:tmpl w:val="CFE8B4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84F7B9C"/>
    <w:multiLevelType w:val="hybridMultilevel"/>
    <w:tmpl w:val="F5FC533E"/>
    <w:lvl w:ilvl="0" w:tplc="3C0A0001">
      <w:start w:val="1"/>
      <w:numFmt w:val="bullet"/>
      <w:lvlText w:val=""/>
      <w:lvlJc w:val="left"/>
      <w:pPr>
        <w:ind w:left="1080" w:hanging="360"/>
      </w:pPr>
      <w:rPr>
        <w:rFonts w:ascii="Symbol" w:hAnsi="Symbol" w:hint="default"/>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19" w15:restartNumberingAfterBreak="0">
    <w:nsid w:val="3D006360"/>
    <w:multiLevelType w:val="hybridMultilevel"/>
    <w:tmpl w:val="57C222C4"/>
    <w:lvl w:ilvl="0" w:tplc="313E9DBA">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55AE4"/>
    <w:multiLevelType w:val="hybridMultilevel"/>
    <w:tmpl w:val="5D3E87FE"/>
    <w:lvl w:ilvl="0" w:tplc="3C0A000D">
      <w:start w:val="1"/>
      <w:numFmt w:val="bullet"/>
      <w:lvlText w:val=""/>
      <w:lvlJc w:val="left"/>
      <w:pPr>
        <w:ind w:left="360" w:hanging="360"/>
      </w:pPr>
      <w:rPr>
        <w:rFonts w:ascii="Wingdings" w:hAnsi="Wingdings" w:hint="default"/>
      </w:rPr>
    </w:lvl>
    <w:lvl w:ilvl="1" w:tplc="3C0A0003" w:tentative="1">
      <w:start w:val="1"/>
      <w:numFmt w:val="bullet"/>
      <w:lvlText w:val="o"/>
      <w:lvlJc w:val="left"/>
      <w:pPr>
        <w:ind w:left="1080" w:hanging="360"/>
      </w:pPr>
      <w:rPr>
        <w:rFonts w:ascii="Courier New" w:hAnsi="Courier New" w:cs="Courier New" w:hint="default"/>
      </w:rPr>
    </w:lvl>
    <w:lvl w:ilvl="2" w:tplc="3C0A0005" w:tentative="1">
      <w:start w:val="1"/>
      <w:numFmt w:val="bullet"/>
      <w:lvlText w:val=""/>
      <w:lvlJc w:val="left"/>
      <w:pPr>
        <w:ind w:left="1800" w:hanging="360"/>
      </w:pPr>
      <w:rPr>
        <w:rFonts w:ascii="Wingdings" w:hAnsi="Wingdings" w:hint="default"/>
      </w:rPr>
    </w:lvl>
    <w:lvl w:ilvl="3" w:tplc="3C0A0001" w:tentative="1">
      <w:start w:val="1"/>
      <w:numFmt w:val="bullet"/>
      <w:lvlText w:val=""/>
      <w:lvlJc w:val="left"/>
      <w:pPr>
        <w:ind w:left="2520" w:hanging="360"/>
      </w:pPr>
      <w:rPr>
        <w:rFonts w:ascii="Symbol" w:hAnsi="Symbol" w:hint="default"/>
      </w:rPr>
    </w:lvl>
    <w:lvl w:ilvl="4" w:tplc="3C0A0003" w:tentative="1">
      <w:start w:val="1"/>
      <w:numFmt w:val="bullet"/>
      <w:lvlText w:val="o"/>
      <w:lvlJc w:val="left"/>
      <w:pPr>
        <w:ind w:left="3240" w:hanging="360"/>
      </w:pPr>
      <w:rPr>
        <w:rFonts w:ascii="Courier New" w:hAnsi="Courier New" w:cs="Courier New" w:hint="default"/>
      </w:rPr>
    </w:lvl>
    <w:lvl w:ilvl="5" w:tplc="3C0A0005" w:tentative="1">
      <w:start w:val="1"/>
      <w:numFmt w:val="bullet"/>
      <w:lvlText w:val=""/>
      <w:lvlJc w:val="left"/>
      <w:pPr>
        <w:ind w:left="3960" w:hanging="360"/>
      </w:pPr>
      <w:rPr>
        <w:rFonts w:ascii="Wingdings" w:hAnsi="Wingdings" w:hint="default"/>
      </w:rPr>
    </w:lvl>
    <w:lvl w:ilvl="6" w:tplc="3C0A0001" w:tentative="1">
      <w:start w:val="1"/>
      <w:numFmt w:val="bullet"/>
      <w:lvlText w:val=""/>
      <w:lvlJc w:val="left"/>
      <w:pPr>
        <w:ind w:left="4680" w:hanging="360"/>
      </w:pPr>
      <w:rPr>
        <w:rFonts w:ascii="Symbol" w:hAnsi="Symbol" w:hint="default"/>
      </w:rPr>
    </w:lvl>
    <w:lvl w:ilvl="7" w:tplc="3C0A0003" w:tentative="1">
      <w:start w:val="1"/>
      <w:numFmt w:val="bullet"/>
      <w:lvlText w:val="o"/>
      <w:lvlJc w:val="left"/>
      <w:pPr>
        <w:ind w:left="5400" w:hanging="360"/>
      </w:pPr>
      <w:rPr>
        <w:rFonts w:ascii="Courier New" w:hAnsi="Courier New" w:cs="Courier New" w:hint="default"/>
      </w:rPr>
    </w:lvl>
    <w:lvl w:ilvl="8" w:tplc="3C0A0005" w:tentative="1">
      <w:start w:val="1"/>
      <w:numFmt w:val="bullet"/>
      <w:lvlText w:val=""/>
      <w:lvlJc w:val="left"/>
      <w:pPr>
        <w:ind w:left="6120" w:hanging="360"/>
      </w:pPr>
      <w:rPr>
        <w:rFonts w:ascii="Wingdings" w:hAnsi="Wingdings" w:hint="default"/>
      </w:rPr>
    </w:lvl>
  </w:abstractNum>
  <w:abstractNum w:abstractNumId="21" w15:restartNumberingAfterBreak="0">
    <w:nsid w:val="43F37EF4"/>
    <w:multiLevelType w:val="hybridMultilevel"/>
    <w:tmpl w:val="988A8D6E"/>
    <w:lvl w:ilvl="0" w:tplc="3C0A0001">
      <w:start w:val="1"/>
      <w:numFmt w:val="bullet"/>
      <w:lvlText w:val=""/>
      <w:lvlJc w:val="left"/>
      <w:pPr>
        <w:ind w:left="1080" w:hanging="360"/>
      </w:pPr>
      <w:rPr>
        <w:rFonts w:ascii="Symbol" w:hAnsi="Symbol" w:hint="default"/>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22" w15:restartNumberingAfterBreak="0">
    <w:nsid w:val="49946F9D"/>
    <w:multiLevelType w:val="hybridMultilevel"/>
    <w:tmpl w:val="3A2CF3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B4C5B52"/>
    <w:multiLevelType w:val="hybridMultilevel"/>
    <w:tmpl w:val="5A1EB80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4C8C5AA6"/>
    <w:multiLevelType w:val="hybridMultilevel"/>
    <w:tmpl w:val="23D29838"/>
    <w:lvl w:ilvl="0" w:tplc="D166F48C">
      <w:numFmt w:val="bullet"/>
      <w:lvlText w:val="-"/>
      <w:lvlJc w:val="left"/>
      <w:pPr>
        <w:ind w:left="720" w:hanging="360"/>
      </w:pPr>
      <w:rPr>
        <w:rFonts w:ascii="Calibri" w:eastAsia="MS Mincho"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C5795E"/>
    <w:multiLevelType w:val="multilevel"/>
    <w:tmpl w:val="CB80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F85016"/>
    <w:multiLevelType w:val="hybridMultilevel"/>
    <w:tmpl w:val="6BC86038"/>
    <w:lvl w:ilvl="0" w:tplc="5B90F7EA">
      <w:start w:val="3"/>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127DDB"/>
    <w:multiLevelType w:val="hybridMultilevel"/>
    <w:tmpl w:val="378693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B43F0A"/>
    <w:multiLevelType w:val="multilevel"/>
    <w:tmpl w:val="3100573A"/>
    <w:lvl w:ilvl="0">
      <w:start w:val="24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C9A50E8"/>
    <w:multiLevelType w:val="hybridMultilevel"/>
    <w:tmpl w:val="3E1AC962"/>
    <w:lvl w:ilvl="0" w:tplc="69905B80">
      <w:start w:val="1"/>
      <w:numFmt w:val="bullet"/>
      <w:lvlText w:val=""/>
      <w:lvlJc w:val="left"/>
      <w:pPr>
        <w:ind w:left="360" w:hanging="360"/>
      </w:pPr>
      <w:rPr>
        <w:rFonts w:ascii="Symbol" w:hAnsi="Symbol" w:hint="default"/>
        <w:sz w:val="20"/>
        <w:szCs w:val="20"/>
      </w:rPr>
    </w:lvl>
    <w:lvl w:ilvl="1" w:tplc="3C0A0003" w:tentative="1">
      <w:start w:val="1"/>
      <w:numFmt w:val="bullet"/>
      <w:lvlText w:val="o"/>
      <w:lvlJc w:val="left"/>
      <w:pPr>
        <w:ind w:left="1080" w:hanging="360"/>
      </w:pPr>
      <w:rPr>
        <w:rFonts w:ascii="Courier New" w:hAnsi="Courier New" w:cs="Courier New" w:hint="default"/>
      </w:rPr>
    </w:lvl>
    <w:lvl w:ilvl="2" w:tplc="3C0A0005" w:tentative="1">
      <w:start w:val="1"/>
      <w:numFmt w:val="bullet"/>
      <w:lvlText w:val=""/>
      <w:lvlJc w:val="left"/>
      <w:pPr>
        <w:ind w:left="1800" w:hanging="360"/>
      </w:pPr>
      <w:rPr>
        <w:rFonts w:ascii="Wingdings" w:hAnsi="Wingdings" w:hint="default"/>
      </w:rPr>
    </w:lvl>
    <w:lvl w:ilvl="3" w:tplc="3C0A0001" w:tentative="1">
      <w:start w:val="1"/>
      <w:numFmt w:val="bullet"/>
      <w:lvlText w:val=""/>
      <w:lvlJc w:val="left"/>
      <w:pPr>
        <w:ind w:left="2520" w:hanging="360"/>
      </w:pPr>
      <w:rPr>
        <w:rFonts w:ascii="Symbol" w:hAnsi="Symbol" w:hint="default"/>
      </w:rPr>
    </w:lvl>
    <w:lvl w:ilvl="4" w:tplc="3C0A0003" w:tentative="1">
      <w:start w:val="1"/>
      <w:numFmt w:val="bullet"/>
      <w:lvlText w:val="o"/>
      <w:lvlJc w:val="left"/>
      <w:pPr>
        <w:ind w:left="3240" w:hanging="360"/>
      </w:pPr>
      <w:rPr>
        <w:rFonts w:ascii="Courier New" w:hAnsi="Courier New" w:cs="Courier New" w:hint="default"/>
      </w:rPr>
    </w:lvl>
    <w:lvl w:ilvl="5" w:tplc="3C0A0005" w:tentative="1">
      <w:start w:val="1"/>
      <w:numFmt w:val="bullet"/>
      <w:lvlText w:val=""/>
      <w:lvlJc w:val="left"/>
      <w:pPr>
        <w:ind w:left="3960" w:hanging="360"/>
      </w:pPr>
      <w:rPr>
        <w:rFonts w:ascii="Wingdings" w:hAnsi="Wingdings" w:hint="default"/>
      </w:rPr>
    </w:lvl>
    <w:lvl w:ilvl="6" w:tplc="3C0A0001" w:tentative="1">
      <w:start w:val="1"/>
      <w:numFmt w:val="bullet"/>
      <w:lvlText w:val=""/>
      <w:lvlJc w:val="left"/>
      <w:pPr>
        <w:ind w:left="4680" w:hanging="360"/>
      </w:pPr>
      <w:rPr>
        <w:rFonts w:ascii="Symbol" w:hAnsi="Symbol" w:hint="default"/>
      </w:rPr>
    </w:lvl>
    <w:lvl w:ilvl="7" w:tplc="3C0A0003" w:tentative="1">
      <w:start w:val="1"/>
      <w:numFmt w:val="bullet"/>
      <w:lvlText w:val="o"/>
      <w:lvlJc w:val="left"/>
      <w:pPr>
        <w:ind w:left="5400" w:hanging="360"/>
      </w:pPr>
      <w:rPr>
        <w:rFonts w:ascii="Courier New" w:hAnsi="Courier New" w:cs="Courier New" w:hint="default"/>
      </w:rPr>
    </w:lvl>
    <w:lvl w:ilvl="8" w:tplc="3C0A0005" w:tentative="1">
      <w:start w:val="1"/>
      <w:numFmt w:val="bullet"/>
      <w:lvlText w:val=""/>
      <w:lvlJc w:val="left"/>
      <w:pPr>
        <w:ind w:left="6120" w:hanging="360"/>
      </w:pPr>
      <w:rPr>
        <w:rFonts w:ascii="Wingdings" w:hAnsi="Wingdings" w:hint="default"/>
      </w:rPr>
    </w:lvl>
  </w:abstractNum>
  <w:abstractNum w:abstractNumId="30" w15:restartNumberingAfterBreak="0">
    <w:nsid w:val="5E8E35E4"/>
    <w:multiLevelType w:val="hybridMultilevel"/>
    <w:tmpl w:val="42CA9CEC"/>
    <w:lvl w:ilvl="0" w:tplc="D166F48C">
      <w:numFmt w:val="bullet"/>
      <w:lvlText w:val="-"/>
      <w:lvlJc w:val="left"/>
      <w:pPr>
        <w:ind w:left="1069" w:hanging="360"/>
      </w:pPr>
      <w:rPr>
        <w:rFonts w:ascii="Calibri" w:eastAsia="MS Mincho" w:hAnsi="Calibri"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1" w15:restartNumberingAfterBreak="0">
    <w:nsid w:val="62466E20"/>
    <w:multiLevelType w:val="hybridMultilevel"/>
    <w:tmpl w:val="6874911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731B4"/>
    <w:multiLevelType w:val="hybridMultilevel"/>
    <w:tmpl w:val="08702736"/>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3" w15:restartNumberingAfterBreak="0">
    <w:nsid w:val="67BE3A53"/>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4" w15:restartNumberingAfterBreak="0">
    <w:nsid w:val="680605F7"/>
    <w:multiLevelType w:val="hybridMultilevel"/>
    <w:tmpl w:val="1504A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A0B74E4"/>
    <w:multiLevelType w:val="multilevel"/>
    <w:tmpl w:val="1AC445D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14B1AD2"/>
    <w:multiLevelType w:val="hybridMultilevel"/>
    <w:tmpl w:val="492A4914"/>
    <w:lvl w:ilvl="0" w:tplc="3C0A0019">
      <w:start w:val="1"/>
      <w:numFmt w:val="lowerLetter"/>
      <w:lvlText w:val="%1."/>
      <w:lvlJc w:val="left"/>
      <w:pPr>
        <w:ind w:left="360" w:hanging="360"/>
      </w:pPr>
    </w:lvl>
    <w:lvl w:ilvl="1" w:tplc="3C0A0019" w:tentative="1">
      <w:start w:val="1"/>
      <w:numFmt w:val="lowerLetter"/>
      <w:lvlText w:val="%2."/>
      <w:lvlJc w:val="left"/>
      <w:pPr>
        <w:ind w:left="1080" w:hanging="360"/>
      </w:pPr>
    </w:lvl>
    <w:lvl w:ilvl="2" w:tplc="3C0A001B" w:tentative="1">
      <w:start w:val="1"/>
      <w:numFmt w:val="lowerRoman"/>
      <w:lvlText w:val="%3."/>
      <w:lvlJc w:val="right"/>
      <w:pPr>
        <w:ind w:left="1800" w:hanging="180"/>
      </w:pPr>
    </w:lvl>
    <w:lvl w:ilvl="3" w:tplc="3C0A000F" w:tentative="1">
      <w:start w:val="1"/>
      <w:numFmt w:val="decimal"/>
      <w:lvlText w:val="%4."/>
      <w:lvlJc w:val="left"/>
      <w:pPr>
        <w:ind w:left="2520" w:hanging="360"/>
      </w:pPr>
    </w:lvl>
    <w:lvl w:ilvl="4" w:tplc="3C0A0019" w:tentative="1">
      <w:start w:val="1"/>
      <w:numFmt w:val="lowerLetter"/>
      <w:lvlText w:val="%5."/>
      <w:lvlJc w:val="left"/>
      <w:pPr>
        <w:ind w:left="3240" w:hanging="360"/>
      </w:pPr>
    </w:lvl>
    <w:lvl w:ilvl="5" w:tplc="3C0A001B" w:tentative="1">
      <w:start w:val="1"/>
      <w:numFmt w:val="lowerRoman"/>
      <w:lvlText w:val="%6."/>
      <w:lvlJc w:val="right"/>
      <w:pPr>
        <w:ind w:left="3960" w:hanging="180"/>
      </w:pPr>
    </w:lvl>
    <w:lvl w:ilvl="6" w:tplc="3C0A000F" w:tentative="1">
      <w:start w:val="1"/>
      <w:numFmt w:val="decimal"/>
      <w:lvlText w:val="%7."/>
      <w:lvlJc w:val="left"/>
      <w:pPr>
        <w:ind w:left="4680" w:hanging="360"/>
      </w:pPr>
    </w:lvl>
    <w:lvl w:ilvl="7" w:tplc="3C0A0019" w:tentative="1">
      <w:start w:val="1"/>
      <w:numFmt w:val="lowerLetter"/>
      <w:lvlText w:val="%8."/>
      <w:lvlJc w:val="left"/>
      <w:pPr>
        <w:ind w:left="5400" w:hanging="360"/>
      </w:pPr>
    </w:lvl>
    <w:lvl w:ilvl="8" w:tplc="3C0A001B" w:tentative="1">
      <w:start w:val="1"/>
      <w:numFmt w:val="lowerRoman"/>
      <w:lvlText w:val="%9."/>
      <w:lvlJc w:val="right"/>
      <w:pPr>
        <w:ind w:left="6120" w:hanging="180"/>
      </w:pPr>
    </w:lvl>
  </w:abstractNum>
  <w:abstractNum w:abstractNumId="37" w15:restartNumberingAfterBreak="0">
    <w:nsid w:val="720040D6"/>
    <w:multiLevelType w:val="hybridMultilevel"/>
    <w:tmpl w:val="317E1470"/>
    <w:lvl w:ilvl="0" w:tplc="E976FEAA">
      <w:numFmt w:val="bullet"/>
      <w:lvlText w:val="-"/>
      <w:lvlJc w:val="left"/>
      <w:pPr>
        <w:ind w:left="720" w:hanging="360"/>
      </w:pPr>
      <w:rPr>
        <w:rFonts w:ascii="Calibri" w:eastAsia="Calibri" w:hAnsi="Calibri" w:cs="Times New Roman"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8" w15:restartNumberingAfterBreak="0">
    <w:nsid w:val="723C3B2B"/>
    <w:multiLevelType w:val="hybridMultilevel"/>
    <w:tmpl w:val="61C05AAC"/>
    <w:lvl w:ilvl="0" w:tplc="A4F87080">
      <w:numFmt w:val="bullet"/>
      <w:lvlText w:val="•"/>
      <w:lvlJc w:val="left"/>
      <w:pPr>
        <w:ind w:left="720" w:hanging="360"/>
      </w:pPr>
      <w:rPr>
        <w:rFonts w:ascii="Calibri" w:eastAsia="MS Mincho"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361200C"/>
    <w:multiLevelType w:val="hybridMultilevel"/>
    <w:tmpl w:val="588A0528"/>
    <w:lvl w:ilvl="0" w:tplc="0FF0C612">
      <w:start w:val="1"/>
      <w:numFmt w:val="decimal"/>
      <w:lvlText w:val="%1."/>
      <w:lvlJc w:val="left"/>
      <w:pPr>
        <w:ind w:left="375" w:hanging="375"/>
      </w:pPr>
      <w:rPr>
        <w:rFonts w:asciiTheme="majorHAnsi" w:hAnsiTheme="majorHAnsi" w:cstheme="majorHAnsi" w:hint="default"/>
        <w:b w:val="0"/>
        <w:i w:val="0"/>
        <w:color w:val="auto"/>
        <w:sz w:val="20"/>
        <w:szCs w:val="20"/>
      </w:rPr>
    </w:lvl>
    <w:lvl w:ilvl="1" w:tplc="CA92C730">
      <w:start w:val="1"/>
      <w:numFmt w:val="lowerLetter"/>
      <w:lvlText w:val="%2."/>
      <w:lvlJc w:val="left"/>
      <w:pPr>
        <w:ind w:left="786" w:hanging="360"/>
      </w:pPr>
      <w:rPr>
        <w:sz w:val="20"/>
        <w:szCs w:val="20"/>
      </w:r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40" w15:restartNumberingAfterBreak="0">
    <w:nsid w:val="7596533F"/>
    <w:multiLevelType w:val="multilevel"/>
    <w:tmpl w:val="DDB02800"/>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1" w15:restartNumberingAfterBreak="0">
    <w:nsid w:val="75E104FA"/>
    <w:multiLevelType w:val="hybridMultilevel"/>
    <w:tmpl w:val="1B9A2264"/>
    <w:lvl w:ilvl="0" w:tplc="3C0A0001">
      <w:start w:val="1"/>
      <w:numFmt w:val="bullet"/>
      <w:lvlText w:val=""/>
      <w:lvlJc w:val="left"/>
      <w:pPr>
        <w:ind w:left="720" w:hanging="360"/>
      </w:pPr>
      <w:rPr>
        <w:rFonts w:ascii="Symbol" w:hAnsi="Symbol" w:hint="default"/>
      </w:rPr>
    </w:lvl>
    <w:lvl w:ilvl="1" w:tplc="DC7E6EFE">
      <w:numFmt w:val="bullet"/>
      <w:lvlText w:val="•"/>
      <w:lvlJc w:val="left"/>
      <w:pPr>
        <w:ind w:left="1440" w:hanging="360"/>
      </w:pPr>
      <w:rPr>
        <w:rFonts w:ascii="Calibri" w:eastAsia="MS Mincho" w:hAnsi="Calibri" w:cs="Calibri"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42" w15:restartNumberingAfterBreak="0">
    <w:nsid w:val="7C650EE6"/>
    <w:multiLevelType w:val="hybridMultilevel"/>
    <w:tmpl w:val="7DD82900"/>
    <w:lvl w:ilvl="0" w:tplc="3DEE4C96">
      <w:start w:val="1"/>
      <w:numFmt w:val="decimal"/>
      <w:lvlText w:val="%1)"/>
      <w:lvlJc w:val="left"/>
      <w:pPr>
        <w:ind w:left="720" w:hanging="360"/>
      </w:pPr>
      <w:rPr>
        <w:rFonts w:eastAsiaTheme="minorHAnsi" w:cs="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AE7E8A"/>
    <w:multiLevelType w:val="hybridMultilevel"/>
    <w:tmpl w:val="ED6A9B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E4E5A2F"/>
    <w:multiLevelType w:val="hybridMultilevel"/>
    <w:tmpl w:val="4336C1DC"/>
    <w:lvl w:ilvl="0" w:tplc="78F6F2D4">
      <w:start w:val="1"/>
      <w:numFmt w:val="bullet"/>
      <w:lvlText w:val="-"/>
      <w:lvlJc w:val="left"/>
      <w:pPr>
        <w:ind w:left="1069" w:hanging="360"/>
      </w:pPr>
      <w:rPr>
        <w:rFonts w:ascii="Calibri" w:eastAsiaTheme="minorHAnsi" w:hAnsi="Calibri" w:cstheme="minorBidi" w:hint="default"/>
      </w:rPr>
    </w:lvl>
    <w:lvl w:ilvl="1" w:tplc="3C0A0003" w:tentative="1">
      <w:start w:val="1"/>
      <w:numFmt w:val="bullet"/>
      <w:lvlText w:val="o"/>
      <w:lvlJc w:val="left"/>
      <w:pPr>
        <w:ind w:left="1789" w:hanging="360"/>
      </w:pPr>
      <w:rPr>
        <w:rFonts w:ascii="Courier New" w:hAnsi="Courier New" w:cs="Courier New" w:hint="default"/>
      </w:rPr>
    </w:lvl>
    <w:lvl w:ilvl="2" w:tplc="3C0A0005" w:tentative="1">
      <w:start w:val="1"/>
      <w:numFmt w:val="bullet"/>
      <w:lvlText w:val=""/>
      <w:lvlJc w:val="left"/>
      <w:pPr>
        <w:ind w:left="2509" w:hanging="360"/>
      </w:pPr>
      <w:rPr>
        <w:rFonts w:ascii="Wingdings" w:hAnsi="Wingdings" w:hint="default"/>
      </w:rPr>
    </w:lvl>
    <w:lvl w:ilvl="3" w:tplc="3C0A0001" w:tentative="1">
      <w:start w:val="1"/>
      <w:numFmt w:val="bullet"/>
      <w:lvlText w:val=""/>
      <w:lvlJc w:val="left"/>
      <w:pPr>
        <w:ind w:left="3229" w:hanging="360"/>
      </w:pPr>
      <w:rPr>
        <w:rFonts w:ascii="Symbol" w:hAnsi="Symbol" w:hint="default"/>
      </w:rPr>
    </w:lvl>
    <w:lvl w:ilvl="4" w:tplc="3C0A0003" w:tentative="1">
      <w:start w:val="1"/>
      <w:numFmt w:val="bullet"/>
      <w:lvlText w:val="o"/>
      <w:lvlJc w:val="left"/>
      <w:pPr>
        <w:ind w:left="3949" w:hanging="360"/>
      </w:pPr>
      <w:rPr>
        <w:rFonts w:ascii="Courier New" w:hAnsi="Courier New" w:cs="Courier New" w:hint="default"/>
      </w:rPr>
    </w:lvl>
    <w:lvl w:ilvl="5" w:tplc="3C0A0005" w:tentative="1">
      <w:start w:val="1"/>
      <w:numFmt w:val="bullet"/>
      <w:lvlText w:val=""/>
      <w:lvlJc w:val="left"/>
      <w:pPr>
        <w:ind w:left="4669" w:hanging="360"/>
      </w:pPr>
      <w:rPr>
        <w:rFonts w:ascii="Wingdings" w:hAnsi="Wingdings" w:hint="default"/>
      </w:rPr>
    </w:lvl>
    <w:lvl w:ilvl="6" w:tplc="3C0A0001" w:tentative="1">
      <w:start w:val="1"/>
      <w:numFmt w:val="bullet"/>
      <w:lvlText w:val=""/>
      <w:lvlJc w:val="left"/>
      <w:pPr>
        <w:ind w:left="5389" w:hanging="360"/>
      </w:pPr>
      <w:rPr>
        <w:rFonts w:ascii="Symbol" w:hAnsi="Symbol" w:hint="default"/>
      </w:rPr>
    </w:lvl>
    <w:lvl w:ilvl="7" w:tplc="3C0A0003" w:tentative="1">
      <w:start w:val="1"/>
      <w:numFmt w:val="bullet"/>
      <w:lvlText w:val="o"/>
      <w:lvlJc w:val="left"/>
      <w:pPr>
        <w:ind w:left="6109" w:hanging="360"/>
      </w:pPr>
      <w:rPr>
        <w:rFonts w:ascii="Courier New" w:hAnsi="Courier New" w:cs="Courier New" w:hint="default"/>
      </w:rPr>
    </w:lvl>
    <w:lvl w:ilvl="8" w:tplc="3C0A0005" w:tentative="1">
      <w:start w:val="1"/>
      <w:numFmt w:val="bullet"/>
      <w:lvlText w:val=""/>
      <w:lvlJc w:val="left"/>
      <w:pPr>
        <w:ind w:left="6829" w:hanging="360"/>
      </w:pPr>
      <w:rPr>
        <w:rFonts w:ascii="Wingdings" w:hAnsi="Wingdings" w:hint="default"/>
      </w:rPr>
    </w:lvl>
  </w:abstractNum>
  <w:abstractNum w:abstractNumId="45" w15:restartNumberingAfterBreak="0">
    <w:nsid w:val="7EA26499"/>
    <w:multiLevelType w:val="hybridMultilevel"/>
    <w:tmpl w:val="3BEC369E"/>
    <w:lvl w:ilvl="0" w:tplc="16A294D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342627">
    <w:abstractNumId w:val="33"/>
  </w:num>
  <w:num w:numId="2" w16cid:durableId="1427266137">
    <w:abstractNumId w:val="36"/>
  </w:num>
  <w:num w:numId="3" w16cid:durableId="2066947965">
    <w:abstractNumId w:val="20"/>
  </w:num>
  <w:num w:numId="4" w16cid:durableId="1487896020">
    <w:abstractNumId w:val="24"/>
  </w:num>
  <w:num w:numId="5" w16cid:durableId="108278046">
    <w:abstractNumId w:val="42"/>
  </w:num>
  <w:num w:numId="6" w16cid:durableId="718944617">
    <w:abstractNumId w:val="12"/>
  </w:num>
  <w:num w:numId="7" w16cid:durableId="788857541">
    <w:abstractNumId w:val="26"/>
  </w:num>
  <w:num w:numId="8" w16cid:durableId="1683778076">
    <w:abstractNumId w:val="37"/>
  </w:num>
  <w:num w:numId="9" w16cid:durableId="1148864624">
    <w:abstractNumId w:val="19"/>
  </w:num>
  <w:num w:numId="10" w16cid:durableId="1324434798">
    <w:abstractNumId w:val="3"/>
  </w:num>
  <w:num w:numId="11" w16cid:durableId="1030180008">
    <w:abstractNumId w:val="14"/>
  </w:num>
  <w:num w:numId="12" w16cid:durableId="1605573913">
    <w:abstractNumId w:val="7"/>
  </w:num>
  <w:num w:numId="13" w16cid:durableId="43331933">
    <w:abstractNumId w:val="2"/>
  </w:num>
  <w:num w:numId="14" w16cid:durableId="1231380238">
    <w:abstractNumId w:val="45"/>
  </w:num>
  <w:num w:numId="15" w16cid:durableId="772481978">
    <w:abstractNumId w:val="0"/>
  </w:num>
  <w:num w:numId="16" w16cid:durableId="376510859">
    <w:abstractNumId w:val="30"/>
  </w:num>
  <w:num w:numId="17" w16cid:durableId="238829882">
    <w:abstractNumId w:val="1"/>
  </w:num>
  <w:num w:numId="18" w16cid:durableId="1302463848">
    <w:abstractNumId w:val="31"/>
  </w:num>
  <w:num w:numId="19" w16cid:durableId="980579211">
    <w:abstractNumId w:val="44"/>
  </w:num>
  <w:num w:numId="20" w16cid:durableId="649598623">
    <w:abstractNumId w:val="27"/>
  </w:num>
  <w:num w:numId="21" w16cid:durableId="1732340103">
    <w:abstractNumId w:val="16"/>
  </w:num>
  <w:num w:numId="22" w16cid:durableId="1631399861">
    <w:abstractNumId w:val="10"/>
  </w:num>
  <w:num w:numId="23" w16cid:durableId="411856588">
    <w:abstractNumId w:val="39"/>
  </w:num>
  <w:num w:numId="24" w16cid:durableId="391662785">
    <w:abstractNumId w:val="25"/>
  </w:num>
  <w:num w:numId="25" w16cid:durableId="965087453">
    <w:abstractNumId w:val="6"/>
  </w:num>
  <w:num w:numId="26" w16cid:durableId="1953782136">
    <w:abstractNumId w:val="34"/>
  </w:num>
  <w:num w:numId="27" w16cid:durableId="1102143111">
    <w:abstractNumId w:val="23"/>
  </w:num>
  <w:num w:numId="28" w16cid:durableId="1997145060">
    <w:abstractNumId w:val="22"/>
  </w:num>
  <w:num w:numId="29" w16cid:durableId="2016372342">
    <w:abstractNumId w:val="38"/>
  </w:num>
  <w:num w:numId="30" w16cid:durableId="1939562833">
    <w:abstractNumId w:val="25"/>
  </w:num>
  <w:num w:numId="31" w16cid:durableId="1437824602">
    <w:abstractNumId w:val="18"/>
  </w:num>
  <w:num w:numId="32" w16cid:durableId="1084886149">
    <w:abstractNumId w:val="41"/>
  </w:num>
  <w:num w:numId="33" w16cid:durableId="355812886">
    <w:abstractNumId w:val="8"/>
  </w:num>
  <w:num w:numId="34" w16cid:durableId="468131529">
    <w:abstractNumId w:val="21"/>
  </w:num>
  <w:num w:numId="35" w16cid:durableId="1915046257">
    <w:abstractNumId w:val="5"/>
  </w:num>
  <w:num w:numId="36" w16cid:durableId="971322378">
    <w:abstractNumId w:val="15"/>
  </w:num>
  <w:num w:numId="37" w16cid:durableId="742138624">
    <w:abstractNumId w:val="17"/>
  </w:num>
  <w:num w:numId="38" w16cid:durableId="175727822">
    <w:abstractNumId w:val="4"/>
  </w:num>
  <w:num w:numId="39" w16cid:durableId="1489328141">
    <w:abstractNumId w:val="43"/>
  </w:num>
  <w:num w:numId="40" w16cid:durableId="1322584805">
    <w:abstractNumId w:val="9"/>
  </w:num>
  <w:num w:numId="41" w16cid:durableId="368914278">
    <w:abstractNumId w:val="32"/>
  </w:num>
  <w:num w:numId="42" w16cid:durableId="218592515">
    <w:abstractNumId w:val="29"/>
  </w:num>
  <w:num w:numId="43" w16cid:durableId="274409248">
    <w:abstractNumId w:val="11"/>
  </w:num>
  <w:num w:numId="44" w16cid:durableId="1977564415">
    <w:abstractNumId w:val="40"/>
  </w:num>
  <w:num w:numId="45" w16cid:durableId="1036585833">
    <w:abstractNumId w:val="28"/>
  </w:num>
  <w:num w:numId="46" w16cid:durableId="679702074">
    <w:abstractNumId w:val="35"/>
  </w:num>
  <w:num w:numId="47" w16cid:durableId="7076785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C69"/>
    <w:rsid w:val="000030BF"/>
    <w:rsid w:val="000059B9"/>
    <w:rsid w:val="0001614D"/>
    <w:rsid w:val="0001725D"/>
    <w:rsid w:val="000242A5"/>
    <w:rsid w:val="00024BFC"/>
    <w:rsid w:val="000303EA"/>
    <w:rsid w:val="00032039"/>
    <w:rsid w:val="0003253E"/>
    <w:rsid w:val="0004075B"/>
    <w:rsid w:val="00051ABE"/>
    <w:rsid w:val="00065498"/>
    <w:rsid w:val="00072420"/>
    <w:rsid w:val="000748D4"/>
    <w:rsid w:val="000748F2"/>
    <w:rsid w:val="00082B38"/>
    <w:rsid w:val="00093D8B"/>
    <w:rsid w:val="0009501E"/>
    <w:rsid w:val="00096451"/>
    <w:rsid w:val="000A12A7"/>
    <w:rsid w:val="000A1BFA"/>
    <w:rsid w:val="000B02B6"/>
    <w:rsid w:val="000B604B"/>
    <w:rsid w:val="000C2C34"/>
    <w:rsid w:val="000C5180"/>
    <w:rsid w:val="000D110B"/>
    <w:rsid w:val="000D130F"/>
    <w:rsid w:val="000D160E"/>
    <w:rsid w:val="000D2747"/>
    <w:rsid w:val="000D7EE8"/>
    <w:rsid w:val="000E0B02"/>
    <w:rsid w:val="000E24EB"/>
    <w:rsid w:val="000E39F3"/>
    <w:rsid w:val="000E7763"/>
    <w:rsid w:val="000F1F5A"/>
    <w:rsid w:val="000F7BEC"/>
    <w:rsid w:val="0011277A"/>
    <w:rsid w:val="00120E08"/>
    <w:rsid w:val="00122E78"/>
    <w:rsid w:val="00125AEA"/>
    <w:rsid w:val="0013252E"/>
    <w:rsid w:val="0013511A"/>
    <w:rsid w:val="00142EC4"/>
    <w:rsid w:val="00152017"/>
    <w:rsid w:val="00155077"/>
    <w:rsid w:val="001554F4"/>
    <w:rsid w:val="00156817"/>
    <w:rsid w:val="00172C5F"/>
    <w:rsid w:val="001751F3"/>
    <w:rsid w:val="0017703E"/>
    <w:rsid w:val="00177BB6"/>
    <w:rsid w:val="00180BF3"/>
    <w:rsid w:val="00182C09"/>
    <w:rsid w:val="0019745F"/>
    <w:rsid w:val="001A27CA"/>
    <w:rsid w:val="001A361E"/>
    <w:rsid w:val="001A5AFF"/>
    <w:rsid w:val="001B0AFC"/>
    <w:rsid w:val="001B0B10"/>
    <w:rsid w:val="001B4D8B"/>
    <w:rsid w:val="001B59C1"/>
    <w:rsid w:val="001B7CAB"/>
    <w:rsid w:val="001C7F43"/>
    <w:rsid w:val="001F289B"/>
    <w:rsid w:val="00210755"/>
    <w:rsid w:val="00213428"/>
    <w:rsid w:val="002146A7"/>
    <w:rsid w:val="00215895"/>
    <w:rsid w:val="00222F60"/>
    <w:rsid w:val="00233ABC"/>
    <w:rsid w:val="00242767"/>
    <w:rsid w:val="00243055"/>
    <w:rsid w:val="00251C4A"/>
    <w:rsid w:val="002529EC"/>
    <w:rsid w:val="002535AD"/>
    <w:rsid w:val="00253725"/>
    <w:rsid w:val="00256DF7"/>
    <w:rsid w:val="002577CA"/>
    <w:rsid w:val="002648DA"/>
    <w:rsid w:val="00266855"/>
    <w:rsid w:val="0027681E"/>
    <w:rsid w:val="0028462C"/>
    <w:rsid w:val="002855CF"/>
    <w:rsid w:val="0028589E"/>
    <w:rsid w:val="00292C82"/>
    <w:rsid w:val="00294BF7"/>
    <w:rsid w:val="00295137"/>
    <w:rsid w:val="00295B96"/>
    <w:rsid w:val="00295D67"/>
    <w:rsid w:val="00297A08"/>
    <w:rsid w:val="002B225F"/>
    <w:rsid w:val="002B4415"/>
    <w:rsid w:val="002B4618"/>
    <w:rsid w:val="002B6C8A"/>
    <w:rsid w:val="002B785D"/>
    <w:rsid w:val="002B7C45"/>
    <w:rsid w:val="002C064D"/>
    <w:rsid w:val="002C266D"/>
    <w:rsid w:val="002C2D1F"/>
    <w:rsid w:val="002C690C"/>
    <w:rsid w:val="002D0AAF"/>
    <w:rsid w:val="002D10E1"/>
    <w:rsid w:val="002D60D7"/>
    <w:rsid w:val="002D6680"/>
    <w:rsid w:val="002E2974"/>
    <w:rsid w:val="002F2B9B"/>
    <w:rsid w:val="002F6AC2"/>
    <w:rsid w:val="002F7F60"/>
    <w:rsid w:val="00300F46"/>
    <w:rsid w:val="0030272B"/>
    <w:rsid w:val="003058C3"/>
    <w:rsid w:val="0031011B"/>
    <w:rsid w:val="003158FF"/>
    <w:rsid w:val="00315D0C"/>
    <w:rsid w:val="0034198A"/>
    <w:rsid w:val="00347A50"/>
    <w:rsid w:val="003510F6"/>
    <w:rsid w:val="003537D9"/>
    <w:rsid w:val="00370217"/>
    <w:rsid w:val="0037280B"/>
    <w:rsid w:val="00372CD3"/>
    <w:rsid w:val="003737B7"/>
    <w:rsid w:val="00373FC9"/>
    <w:rsid w:val="003808AF"/>
    <w:rsid w:val="00384531"/>
    <w:rsid w:val="00384A2E"/>
    <w:rsid w:val="0038713F"/>
    <w:rsid w:val="00392FC8"/>
    <w:rsid w:val="0039714D"/>
    <w:rsid w:val="003A12B3"/>
    <w:rsid w:val="003A4737"/>
    <w:rsid w:val="003A4F4D"/>
    <w:rsid w:val="003B1BB3"/>
    <w:rsid w:val="003C32FD"/>
    <w:rsid w:val="003C548B"/>
    <w:rsid w:val="003C7D1C"/>
    <w:rsid w:val="003E1D62"/>
    <w:rsid w:val="003E478C"/>
    <w:rsid w:val="003E78B7"/>
    <w:rsid w:val="003F160E"/>
    <w:rsid w:val="003F77FB"/>
    <w:rsid w:val="004123E8"/>
    <w:rsid w:val="00415AF8"/>
    <w:rsid w:val="00417137"/>
    <w:rsid w:val="004221C1"/>
    <w:rsid w:val="004357F2"/>
    <w:rsid w:val="00435A23"/>
    <w:rsid w:val="00442781"/>
    <w:rsid w:val="00450F5E"/>
    <w:rsid w:val="00451397"/>
    <w:rsid w:val="00451555"/>
    <w:rsid w:val="00453246"/>
    <w:rsid w:val="00455088"/>
    <w:rsid w:val="00462EB1"/>
    <w:rsid w:val="00463C7A"/>
    <w:rsid w:val="004668E0"/>
    <w:rsid w:val="004712DE"/>
    <w:rsid w:val="00472428"/>
    <w:rsid w:val="00476646"/>
    <w:rsid w:val="00480ABD"/>
    <w:rsid w:val="00484E3F"/>
    <w:rsid w:val="0048644E"/>
    <w:rsid w:val="00493180"/>
    <w:rsid w:val="004A36AE"/>
    <w:rsid w:val="004B13EB"/>
    <w:rsid w:val="004B14CF"/>
    <w:rsid w:val="004B5181"/>
    <w:rsid w:val="004B6215"/>
    <w:rsid w:val="004B67C7"/>
    <w:rsid w:val="004C1639"/>
    <w:rsid w:val="004C17AF"/>
    <w:rsid w:val="004C30D6"/>
    <w:rsid w:val="004C64C8"/>
    <w:rsid w:val="004D0A63"/>
    <w:rsid w:val="004D3B51"/>
    <w:rsid w:val="004D3FA0"/>
    <w:rsid w:val="004D5C6A"/>
    <w:rsid w:val="004E5C96"/>
    <w:rsid w:val="004F124C"/>
    <w:rsid w:val="004F3369"/>
    <w:rsid w:val="004F3690"/>
    <w:rsid w:val="004F60DF"/>
    <w:rsid w:val="0050130F"/>
    <w:rsid w:val="005046B2"/>
    <w:rsid w:val="00505C93"/>
    <w:rsid w:val="005062DC"/>
    <w:rsid w:val="00510842"/>
    <w:rsid w:val="00511BFC"/>
    <w:rsid w:val="00520BA5"/>
    <w:rsid w:val="00531E44"/>
    <w:rsid w:val="0053670C"/>
    <w:rsid w:val="00540961"/>
    <w:rsid w:val="00541ED7"/>
    <w:rsid w:val="0054250F"/>
    <w:rsid w:val="005451BB"/>
    <w:rsid w:val="00555962"/>
    <w:rsid w:val="005634D5"/>
    <w:rsid w:val="00563635"/>
    <w:rsid w:val="00570B8E"/>
    <w:rsid w:val="0058127C"/>
    <w:rsid w:val="0058191D"/>
    <w:rsid w:val="00585F77"/>
    <w:rsid w:val="00590559"/>
    <w:rsid w:val="00597870"/>
    <w:rsid w:val="005A37A4"/>
    <w:rsid w:val="005A4552"/>
    <w:rsid w:val="005A7748"/>
    <w:rsid w:val="005C4A8C"/>
    <w:rsid w:val="005C54E2"/>
    <w:rsid w:val="005D04DD"/>
    <w:rsid w:val="005D1078"/>
    <w:rsid w:val="005D5AD2"/>
    <w:rsid w:val="005E2215"/>
    <w:rsid w:val="005E624A"/>
    <w:rsid w:val="005F3868"/>
    <w:rsid w:val="005F76BF"/>
    <w:rsid w:val="00623F38"/>
    <w:rsid w:val="00627D7D"/>
    <w:rsid w:val="00627F3A"/>
    <w:rsid w:val="0063489B"/>
    <w:rsid w:val="00636B9E"/>
    <w:rsid w:val="00644E7D"/>
    <w:rsid w:val="00647993"/>
    <w:rsid w:val="00650D3F"/>
    <w:rsid w:val="0065116A"/>
    <w:rsid w:val="006533EC"/>
    <w:rsid w:val="00663297"/>
    <w:rsid w:val="006632C4"/>
    <w:rsid w:val="0066518F"/>
    <w:rsid w:val="0066720E"/>
    <w:rsid w:val="00675D3D"/>
    <w:rsid w:val="00682E0A"/>
    <w:rsid w:val="0068334D"/>
    <w:rsid w:val="0068545E"/>
    <w:rsid w:val="006872D2"/>
    <w:rsid w:val="00693E5C"/>
    <w:rsid w:val="00694EEE"/>
    <w:rsid w:val="00696BB2"/>
    <w:rsid w:val="006A1ED9"/>
    <w:rsid w:val="006A3076"/>
    <w:rsid w:val="006A442B"/>
    <w:rsid w:val="006A5913"/>
    <w:rsid w:val="006B37ED"/>
    <w:rsid w:val="006B41DB"/>
    <w:rsid w:val="006B7E39"/>
    <w:rsid w:val="006C334E"/>
    <w:rsid w:val="006D140E"/>
    <w:rsid w:val="006D673F"/>
    <w:rsid w:val="006E2D47"/>
    <w:rsid w:val="006E5380"/>
    <w:rsid w:val="006E7A16"/>
    <w:rsid w:val="006F3DFB"/>
    <w:rsid w:val="006F5336"/>
    <w:rsid w:val="006F6E6D"/>
    <w:rsid w:val="00710ED4"/>
    <w:rsid w:val="00721D0B"/>
    <w:rsid w:val="00722F25"/>
    <w:rsid w:val="00723962"/>
    <w:rsid w:val="00727E33"/>
    <w:rsid w:val="007321AB"/>
    <w:rsid w:val="0074176E"/>
    <w:rsid w:val="00744605"/>
    <w:rsid w:val="0074733C"/>
    <w:rsid w:val="0075301D"/>
    <w:rsid w:val="0076674D"/>
    <w:rsid w:val="0077232B"/>
    <w:rsid w:val="007747DE"/>
    <w:rsid w:val="0078171C"/>
    <w:rsid w:val="00784B0E"/>
    <w:rsid w:val="00785A09"/>
    <w:rsid w:val="007876BC"/>
    <w:rsid w:val="00797782"/>
    <w:rsid w:val="00797FC9"/>
    <w:rsid w:val="007A0D5A"/>
    <w:rsid w:val="007A1B5D"/>
    <w:rsid w:val="007A2B08"/>
    <w:rsid w:val="007A3CCD"/>
    <w:rsid w:val="007A46C0"/>
    <w:rsid w:val="007A64C7"/>
    <w:rsid w:val="007B1C42"/>
    <w:rsid w:val="007B2C83"/>
    <w:rsid w:val="007B623C"/>
    <w:rsid w:val="007B7BF6"/>
    <w:rsid w:val="007C5493"/>
    <w:rsid w:val="007C72CA"/>
    <w:rsid w:val="007C7709"/>
    <w:rsid w:val="007D237C"/>
    <w:rsid w:val="007D2CE0"/>
    <w:rsid w:val="007D4746"/>
    <w:rsid w:val="007E6684"/>
    <w:rsid w:val="007F0A92"/>
    <w:rsid w:val="007F11D6"/>
    <w:rsid w:val="007F76E1"/>
    <w:rsid w:val="00802C78"/>
    <w:rsid w:val="00803E5E"/>
    <w:rsid w:val="00805D81"/>
    <w:rsid w:val="0080697F"/>
    <w:rsid w:val="00807E7D"/>
    <w:rsid w:val="008129AE"/>
    <w:rsid w:val="008134A0"/>
    <w:rsid w:val="008153E3"/>
    <w:rsid w:val="00815908"/>
    <w:rsid w:val="00816736"/>
    <w:rsid w:val="008174A2"/>
    <w:rsid w:val="00822886"/>
    <w:rsid w:val="00822E67"/>
    <w:rsid w:val="00823F05"/>
    <w:rsid w:val="00831C78"/>
    <w:rsid w:val="0083349D"/>
    <w:rsid w:val="0083419E"/>
    <w:rsid w:val="00834BE1"/>
    <w:rsid w:val="00836DC1"/>
    <w:rsid w:val="00837543"/>
    <w:rsid w:val="00844248"/>
    <w:rsid w:val="008468D0"/>
    <w:rsid w:val="00846BB1"/>
    <w:rsid w:val="00847092"/>
    <w:rsid w:val="0085506F"/>
    <w:rsid w:val="00855CDF"/>
    <w:rsid w:val="008665D2"/>
    <w:rsid w:val="008679B0"/>
    <w:rsid w:val="00870F5D"/>
    <w:rsid w:val="008714E8"/>
    <w:rsid w:val="00876B37"/>
    <w:rsid w:val="00883D8C"/>
    <w:rsid w:val="00895591"/>
    <w:rsid w:val="008965F7"/>
    <w:rsid w:val="008976D1"/>
    <w:rsid w:val="008A52D8"/>
    <w:rsid w:val="008B439F"/>
    <w:rsid w:val="008B7244"/>
    <w:rsid w:val="008B7708"/>
    <w:rsid w:val="008D114B"/>
    <w:rsid w:val="008D2ADE"/>
    <w:rsid w:val="008D56FC"/>
    <w:rsid w:val="008E12E5"/>
    <w:rsid w:val="008E39B5"/>
    <w:rsid w:val="008E5242"/>
    <w:rsid w:val="008E5988"/>
    <w:rsid w:val="008F2DD8"/>
    <w:rsid w:val="008F705F"/>
    <w:rsid w:val="00900B7E"/>
    <w:rsid w:val="009125E1"/>
    <w:rsid w:val="009152B0"/>
    <w:rsid w:val="009249CC"/>
    <w:rsid w:val="009346A4"/>
    <w:rsid w:val="00950CE3"/>
    <w:rsid w:val="009518DE"/>
    <w:rsid w:val="00952166"/>
    <w:rsid w:val="00963727"/>
    <w:rsid w:val="00965F02"/>
    <w:rsid w:val="00967DF5"/>
    <w:rsid w:val="00972A74"/>
    <w:rsid w:val="00980820"/>
    <w:rsid w:val="00980D50"/>
    <w:rsid w:val="0098638B"/>
    <w:rsid w:val="00987A40"/>
    <w:rsid w:val="009953AF"/>
    <w:rsid w:val="009B0484"/>
    <w:rsid w:val="009B48C8"/>
    <w:rsid w:val="009B6DCC"/>
    <w:rsid w:val="009C2229"/>
    <w:rsid w:val="009C5C16"/>
    <w:rsid w:val="009D3B1D"/>
    <w:rsid w:val="009D4314"/>
    <w:rsid w:val="009E5398"/>
    <w:rsid w:val="009E7429"/>
    <w:rsid w:val="009F3033"/>
    <w:rsid w:val="00A01B09"/>
    <w:rsid w:val="00A0788C"/>
    <w:rsid w:val="00A078F3"/>
    <w:rsid w:val="00A11020"/>
    <w:rsid w:val="00A137B2"/>
    <w:rsid w:val="00A1613D"/>
    <w:rsid w:val="00A25B2F"/>
    <w:rsid w:val="00A27280"/>
    <w:rsid w:val="00A30131"/>
    <w:rsid w:val="00A35B0E"/>
    <w:rsid w:val="00A4035C"/>
    <w:rsid w:val="00A44D5A"/>
    <w:rsid w:val="00A4615B"/>
    <w:rsid w:val="00A61838"/>
    <w:rsid w:val="00A63A0A"/>
    <w:rsid w:val="00A66015"/>
    <w:rsid w:val="00A717FD"/>
    <w:rsid w:val="00A71DDE"/>
    <w:rsid w:val="00A82ABF"/>
    <w:rsid w:val="00A85CBF"/>
    <w:rsid w:val="00A90B44"/>
    <w:rsid w:val="00A927A1"/>
    <w:rsid w:val="00A94895"/>
    <w:rsid w:val="00A9506C"/>
    <w:rsid w:val="00AA7ED4"/>
    <w:rsid w:val="00AB0A62"/>
    <w:rsid w:val="00AB0D96"/>
    <w:rsid w:val="00AB1170"/>
    <w:rsid w:val="00AC37E4"/>
    <w:rsid w:val="00AC3DA7"/>
    <w:rsid w:val="00AC41A0"/>
    <w:rsid w:val="00AC5396"/>
    <w:rsid w:val="00AC5B3B"/>
    <w:rsid w:val="00AC760E"/>
    <w:rsid w:val="00AE0E09"/>
    <w:rsid w:val="00AE18B8"/>
    <w:rsid w:val="00AE24A2"/>
    <w:rsid w:val="00AE3C6F"/>
    <w:rsid w:val="00AE4226"/>
    <w:rsid w:val="00AF26A0"/>
    <w:rsid w:val="00AF4A3F"/>
    <w:rsid w:val="00AF4C07"/>
    <w:rsid w:val="00AF794E"/>
    <w:rsid w:val="00B0419B"/>
    <w:rsid w:val="00B07AD0"/>
    <w:rsid w:val="00B14217"/>
    <w:rsid w:val="00B16BCF"/>
    <w:rsid w:val="00B1731C"/>
    <w:rsid w:val="00B21CD1"/>
    <w:rsid w:val="00B26FD7"/>
    <w:rsid w:val="00B30A27"/>
    <w:rsid w:val="00B3448E"/>
    <w:rsid w:val="00B51D42"/>
    <w:rsid w:val="00B62C19"/>
    <w:rsid w:val="00B65B02"/>
    <w:rsid w:val="00B65E89"/>
    <w:rsid w:val="00B75AED"/>
    <w:rsid w:val="00B81EC6"/>
    <w:rsid w:val="00B82C69"/>
    <w:rsid w:val="00B84138"/>
    <w:rsid w:val="00B86A4F"/>
    <w:rsid w:val="00B958C8"/>
    <w:rsid w:val="00BA0CCE"/>
    <w:rsid w:val="00BA0FB9"/>
    <w:rsid w:val="00BA4B6A"/>
    <w:rsid w:val="00BB1E33"/>
    <w:rsid w:val="00BC18EC"/>
    <w:rsid w:val="00BC2C8F"/>
    <w:rsid w:val="00BD00AF"/>
    <w:rsid w:val="00BD0609"/>
    <w:rsid w:val="00BD1F09"/>
    <w:rsid w:val="00BD2447"/>
    <w:rsid w:val="00BD6958"/>
    <w:rsid w:val="00BE013B"/>
    <w:rsid w:val="00BE6BA0"/>
    <w:rsid w:val="00BF0275"/>
    <w:rsid w:val="00BF17D9"/>
    <w:rsid w:val="00BF4850"/>
    <w:rsid w:val="00C05DEE"/>
    <w:rsid w:val="00C07F05"/>
    <w:rsid w:val="00C12757"/>
    <w:rsid w:val="00C308D3"/>
    <w:rsid w:val="00C30FAE"/>
    <w:rsid w:val="00C31762"/>
    <w:rsid w:val="00C32253"/>
    <w:rsid w:val="00C32E4A"/>
    <w:rsid w:val="00C40F13"/>
    <w:rsid w:val="00C44431"/>
    <w:rsid w:val="00C44526"/>
    <w:rsid w:val="00C46EAE"/>
    <w:rsid w:val="00C507E0"/>
    <w:rsid w:val="00C53973"/>
    <w:rsid w:val="00C54CAA"/>
    <w:rsid w:val="00C552A6"/>
    <w:rsid w:val="00C55FF4"/>
    <w:rsid w:val="00C622F0"/>
    <w:rsid w:val="00C63172"/>
    <w:rsid w:val="00C65EF4"/>
    <w:rsid w:val="00C725D9"/>
    <w:rsid w:val="00C7296E"/>
    <w:rsid w:val="00C731B7"/>
    <w:rsid w:val="00C733F8"/>
    <w:rsid w:val="00C739CE"/>
    <w:rsid w:val="00C74B5A"/>
    <w:rsid w:val="00C824E2"/>
    <w:rsid w:val="00C91EA1"/>
    <w:rsid w:val="00C93212"/>
    <w:rsid w:val="00C94C02"/>
    <w:rsid w:val="00CA0271"/>
    <w:rsid w:val="00CA1B17"/>
    <w:rsid w:val="00CA3671"/>
    <w:rsid w:val="00CB02A3"/>
    <w:rsid w:val="00CB2F2C"/>
    <w:rsid w:val="00CB3A75"/>
    <w:rsid w:val="00CB66F9"/>
    <w:rsid w:val="00CC0A87"/>
    <w:rsid w:val="00CC1F49"/>
    <w:rsid w:val="00CC3D78"/>
    <w:rsid w:val="00CC45D8"/>
    <w:rsid w:val="00CC61EF"/>
    <w:rsid w:val="00CC65B0"/>
    <w:rsid w:val="00CC798B"/>
    <w:rsid w:val="00CD3AAC"/>
    <w:rsid w:val="00CD4728"/>
    <w:rsid w:val="00CD49CA"/>
    <w:rsid w:val="00CE143F"/>
    <w:rsid w:val="00CE506F"/>
    <w:rsid w:val="00CF3F94"/>
    <w:rsid w:val="00CF548B"/>
    <w:rsid w:val="00D03205"/>
    <w:rsid w:val="00D0637A"/>
    <w:rsid w:val="00D06665"/>
    <w:rsid w:val="00D06F24"/>
    <w:rsid w:val="00D150D1"/>
    <w:rsid w:val="00D1513A"/>
    <w:rsid w:val="00D16BF9"/>
    <w:rsid w:val="00D224BF"/>
    <w:rsid w:val="00D257BA"/>
    <w:rsid w:val="00D279EC"/>
    <w:rsid w:val="00D31EDB"/>
    <w:rsid w:val="00D33415"/>
    <w:rsid w:val="00D378C8"/>
    <w:rsid w:val="00D42219"/>
    <w:rsid w:val="00D445EB"/>
    <w:rsid w:val="00D46457"/>
    <w:rsid w:val="00D552B2"/>
    <w:rsid w:val="00D665B5"/>
    <w:rsid w:val="00D66C40"/>
    <w:rsid w:val="00D67CE6"/>
    <w:rsid w:val="00D71A12"/>
    <w:rsid w:val="00D71ECB"/>
    <w:rsid w:val="00D736E0"/>
    <w:rsid w:val="00D75502"/>
    <w:rsid w:val="00D84005"/>
    <w:rsid w:val="00D845C1"/>
    <w:rsid w:val="00DA29CD"/>
    <w:rsid w:val="00DA5001"/>
    <w:rsid w:val="00DB679D"/>
    <w:rsid w:val="00DC1D67"/>
    <w:rsid w:val="00DC384B"/>
    <w:rsid w:val="00DC441E"/>
    <w:rsid w:val="00DC4D1B"/>
    <w:rsid w:val="00DC69A3"/>
    <w:rsid w:val="00DE13BB"/>
    <w:rsid w:val="00DF0A2D"/>
    <w:rsid w:val="00DF1478"/>
    <w:rsid w:val="00DF2E34"/>
    <w:rsid w:val="00DF3E86"/>
    <w:rsid w:val="00E01277"/>
    <w:rsid w:val="00E018D1"/>
    <w:rsid w:val="00E13CF0"/>
    <w:rsid w:val="00E163FA"/>
    <w:rsid w:val="00E203E8"/>
    <w:rsid w:val="00E24DED"/>
    <w:rsid w:val="00E3154F"/>
    <w:rsid w:val="00E31E94"/>
    <w:rsid w:val="00E3219F"/>
    <w:rsid w:val="00E33672"/>
    <w:rsid w:val="00E34EEE"/>
    <w:rsid w:val="00E43C02"/>
    <w:rsid w:val="00E44181"/>
    <w:rsid w:val="00E446CA"/>
    <w:rsid w:val="00E44B14"/>
    <w:rsid w:val="00E50A52"/>
    <w:rsid w:val="00E57F60"/>
    <w:rsid w:val="00E70136"/>
    <w:rsid w:val="00E709A0"/>
    <w:rsid w:val="00E801FC"/>
    <w:rsid w:val="00E80F9E"/>
    <w:rsid w:val="00E871C7"/>
    <w:rsid w:val="00E93883"/>
    <w:rsid w:val="00E948E8"/>
    <w:rsid w:val="00E9607F"/>
    <w:rsid w:val="00E96479"/>
    <w:rsid w:val="00E9747A"/>
    <w:rsid w:val="00EA163C"/>
    <w:rsid w:val="00EA1B98"/>
    <w:rsid w:val="00EA310B"/>
    <w:rsid w:val="00EA56B8"/>
    <w:rsid w:val="00EA7145"/>
    <w:rsid w:val="00EB1FF8"/>
    <w:rsid w:val="00EB37CC"/>
    <w:rsid w:val="00EC0CE5"/>
    <w:rsid w:val="00EC28C1"/>
    <w:rsid w:val="00EE3B98"/>
    <w:rsid w:val="00EF36BB"/>
    <w:rsid w:val="00EF5770"/>
    <w:rsid w:val="00EF76E2"/>
    <w:rsid w:val="00F06507"/>
    <w:rsid w:val="00F1024F"/>
    <w:rsid w:val="00F1257B"/>
    <w:rsid w:val="00F16A27"/>
    <w:rsid w:val="00F205BB"/>
    <w:rsid w:val="00F225B9"/>
    <w:rsid w:val="00F23982"/>
    <w:rsid w:val="00F25367"/>
    <w:rsid w:val="00F33E3E"/>
    <w:rsid w:val="00F4077F"/>
    <w:rsid w:val="00F519C3"/>
    <w:rsid w:val="00F576A2"/>
    <w:rsid w:val="00F62383"/>
    <w:rsid w:val="00F64DA0"/>
    <w:rsid w:val="00F66FE6"/>
    <w:rsid w:val="00F77F22"/>
    <w:rsid w:val="00F80AA3"/>
    <w:rsid w:val="00F8313F"/>
    <w:rsid w:val="00F83ABD"/>
    <w:rsid w:val="00F87328"/>
    <w:rsid w:val="00F952EB"/>
    <w:rsid w:val="00FA5DA1"/>
    <w:rsid w:val="00FB0DDB"/>
    <w:rsid w:val="00FB15F1"/>
    <w:rsid w:val="00FB5E5A"/>
    <w:rsid w:val="00FC2A50"/>
    <w:rsid w:val="00FE03A7"/>
    <w:rsid w:val="00FE0AF3"/>
    <w:rsid w:val="00FE194E"/>
    <w:rsid w:val="00FF01D1"/>
    <w:rsid w:val="00FF6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4408B"/>
  <w15:docId w15:val="{8FB709FF-B262-4DC6-9578-54C90A75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2">
    <w:name w:val="heading 2"/>
    <w:basedOn w:val="Normal"/>
    <w:next w:val="Normal"/>
    <w:link w:val="Ttulo2Car"/>
    <w:uiPriority w:val="9"/>
    <w:semiHidden/>
    <w:unhideWhenUsed/>
    <w:qFormat/>
    <w:rsid w:val="002B78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82C6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C69"/>
    <w:rPr>
      <w:rFonts w:ascii="Tahoma" w:hAnsi="Tahoma" w:cs="Tahoma"/>
      <w:sz w:val="16"/>
      <w:szCs w:val="16"/>
      <w:lang w:val="es-ES"/>
    </w:rPr>
  </w:style>
  <w:style w:type="paragraph" w:styleId="Encabezado">
    <w:name w:val="header"/>
    <w:basedOn w:val="Normal"/>
    <w:link w:val="EncabezadoCar"/>
    <w:uiPriority w:val="99"/>
    <w:unhideWhenUsed/>
    <w:rsid w:val="00EF577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F5770"/>
    <w:rPr>
      <w:lang w:val="es-ES"/>
    </w:rPr>
  </w:style>
  <w:style w:type="paragraph" w:styleId="Piedepgina">
    <w:name w:val="footer"/>
    <w:basedOn w:val="Normal"/>
    <w:link w:val="PiedepginaCar"/>
    <w:uiPriority w:val="99"/>
    <w:unhideWhenUsed/>
    <w:rsid w:val="00EF577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F5770"/>
    <w:rPr>
      <w:lang w:val="es-ES"/>
    </w:rPr>
  </w:style>
  <w:style w:type="paragraph" w:styleId="Prrafodelista">
    <w:name w:val="List Paragraph"/>
    <w:basedOn w:val="Normal"/>
    <w:uiPriority w:val="34"/>
    <w:qFormat/>
    <w:rsid w:val="00E018D1"/>
    <w:pPr>
      <w:ind w:left="720"/>
      <w:contextualSpacing/>
    </w:pPr>
  </w:style>
  <w:style w:type="paragraph" w:customStyle="1" w:styleId="estilo5">
    <w:name w:val="estilo5"/>
    <w:basedOn w:val="Normal"/>
    <w:rsid w:val="000D2747"/>
    <w:pPr>
      <w:spacing w:before="100" w:beforeAutospacing="1" w:after="100" w:afterAutospacing="1" w:line="240" w:lineRule="auto"/>
    </w:pPr>
    <w:rPr>
      <w:rFonts w:ascii="Times New Roman" w:eastAsia="Times New Roman" w:hAnsi="Times New Roman" w:cs="Times New Roman"/>
      <w:sz w:val="24"/>
      <w:szCs w:val="24"/>
      <w:lang w:val="es-PY" w:eastAsia="es-PY"/>
    </w:rPr>
  </w:style>
  <w:style w:type="paragraph" w:styleId="Textonotapie">
    <w:name w:val="footnote text"/>
    <w:basedOn w:val="Normal"/>
    <w:link w:val="TextonotapieCar"/>
    <w:uiPriority w:val="99"/>
    <w:unhideWhenUsed/>
    <w:rsid w:val="00FB15F1"/>
    <w:pPr>
      <w:spacing w:after="0" w:line="240" w:lineRule="auto"/>
    </w:pPr>
    <w:rPr>
      <w:sz w:val="20"/>
      <w:szCs w:val="20"/>
    </w:rPr>
  </w:style>
  <w:style w:type="character" w:customStyle="1" w:styleId="TextonotapieCar">
    <w:name w:val="Texto nota pie Car"/>
    <w:basedOn w:val="Fuentedeprrafopredeter"/>
    <w:link w:val="Textonotapie"/>
    <w:uiPriority w:val="99"/>
    <w:rsid w:val="00FB15F1"/>
    <w:rPr>
      <w:sz w:val="20"/>
      <w:szCs w:val="20"/>
      <w:lang w:val="es-ES"/>
    </w:rPr>
  </w:style>
  <w:style w:type="character" w:styleId="Refdenotaalpie">
    <w:name w:val="footnote reference"/>
    <w:basedOn w:val="Fuentedeprrafopredeter"/>
    <w:uiPriority w:val="99"/>
    <w:semiHidden/>
    <w:unhideWhenUsed/>
    <w:rsid w:val="00FB15F1"/>
    <w:rPr>
      <w:vertAlign w:val="superscript"/>
    </w:rPr>
  </w:style>
  <w:style w:type="paragraph" w:customStyle="1" w:styleId="CarCar">
    <w:name w:val="Car Car"/>
    <w:basedOn w:val="Ttulo2"/>
    <w:rsid w:val="002B785D"/>
    <w:pPr>
      <w:keepLines w:val="0"/>
      <w:pageBreakBefore/>
      <w:tabs>
        <w:tab w:val="left" w:pos="850"/>
        <w:tab w:val="left" w:pos="1191"/>
        <w:tab w:val="left" w:pos="1531"/>
      </w:tabs>
      <w:spacing w:before="120" w:after="120" w:line="240" w:lineRule="auto"/>
      <w:jc w:val="center"/>
    </w:pPr>
    <w:rPr>
      <w:rFonts w:ascii="Tahoma" w:eastAsia="Times New Roman" w:hAnsi="Tahoma" w:cs="Tahoma"/>
      <w:bCs w:val="0"/>
      <w:color w:val="FFFFFF"/>
      <w:spacing w:val="20"/>
      <w:sz w:val="22"/>
      <w:szCs w:val="22"/>
      <w:lang w:val="en-GB" w:eastAsia="zh-CN"/>
    </w:rPr>
  </w:style>
  <w:style w:type="character" w:customStyle="1" w:styleId="Ttulo2Car">
    <w:name w:val="Título 2 Car"/>
    <w:basedOn w:val="Fuentedeprrafopredeter"/>
    <w:link w:val="Ttulo2"/>
    <w:uiPriority w:val="9"/>
    <w:semiHidden/>
    <w:rsid w:val="002B785D"/>
    <w:rPr>
      <w:rFonts w:asciiTheme="majorHAnsi" w:eastAsiaTheme="majorEastAsia" w:hAnsiTheme="majorHAnsi" w:cstheme="majorBidi"/>
      <w:b/>
      <w:bCs/>
      <w:color w:val="4F81BD" w:themeColor="accent1"/>
      <w:sz w:val="26"/>
      <w:szCs w:val="26"/>
      <w:lang w:val="es-ES"/>
    </w:rPr>
  </w:style>
  <w:style w:type="character" w:styleId="Hipervnculo">
    <w:name w:val="Hyperlink"/>
    <w:basedOn w:val="Fuentedeprrafopredeter"/>
    <w:uiPriority w:val="99"/>
    <w:unhideWhenUsed/>
    <w:rsid w:val="004357F2"/>
    <w:rPr>
      <w:color w:val="0000FF" w:themeColor="hyperlink"/>
      <w:u w:val="single"/>
    </w:rPr>
  </w:style>
  <w:style w:type="table" w:styleId="Tablaconcuadrcula">
    <w:name w:val="Table Grid"/>
    <w:basedOn w:val="Tablanormal"/>
    <w:uiPriority w:val="59"/>
    <w:rsid w:val="00682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77232B"/>
    <w:rPr>
      <w:sz w:val="16"/>
      <w:szCs w:val="16"/>
    </w:rPr>
  </w:style>
  <w:style w:type="paragraph" w:styleId="Textocomentario">
    <w:name w:val="annotation text"/>
    <w:basedOn w:val="Normal"/>
    <w:link w:val="TextocomentarioCar"/>
    <w:unhideWhenUsed/>
    <w:rsid w:val="0077232B"/>
    <w:pPr>
      <w:spacing w:line="240" w:lineRule="auto"/>
    </w:pPr>
    <w:rPr>
      <w:sz w:val="20"/>
      <w:szCs w:val="20"/>
    </w:rPr>
  </w:style>
  <w:style w:type="character" w:customStyle="1" w:styleId="TextocomentarioCar">
    <w:name w:val="Texto comentario Car"/>
    <w:basedOn w:val="Fuentedeprrafopredeter"/>
    <w:link w:val="Textocomentario"/>
    <w:rsid w:val="0077232B"/>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77232B"/>
    <w:rPr>
      <w:b/>
      <w:bCs/>
    </w:rPr>
  </w:style>
  <w:style w:type="character" w:customStyle="1" w:styleId="AsuntodelcomentarioCar">
    <w:name w:val="Asunto del comentario Car"/>
    <w:basedOn w:val="TextocomentarioCar"/>
    <w:link w:val="Asuntodelcomentario"/>
    <w:uiPriority w:val="99"/>
    <w:semiHidden/>
    <w:rsid w:val="0077232B"/>
    <w:rPr>
      <w:b/>
      <w:bCs/>
      <w:sz w:val="20"/>
      <w:szCs w:val="20"/>
      <w:lang w:val="es-ES"/>
    </w:rPr>
  </w:style>
  <w:style w:type="paragraph" w:styleId="Textoindependiente">
    <w:name w:val="Body Text"/>
    <w:basedOn w:val="Normal"/>
    <w:link w:val="TextoindependienteCar"/>
    <w:uiPriority w:val="99"/>
    <w:semiHidden/>
    <w:unhideWhenUsed/>
    <w:rsid w:val="00E57F60"/>
    <w:pPr>
      <w:spacing w:after="120"/>
    </w:pPr>
  </w:style>
  <w:style w:type="character" w:customStyle="1" w:styleId="TextoindependienteCar">
    <w:name w:val="Texto independiente Car"/>
    <w:basedOn w:val="Fuentedeprrafopredeter"/>
    <w:link w:val="Textoindependiente"/>
    <w:uiPriority w:val="99"/>
    <w:semiHidden/>
    <w:rsid w:val="00E57F60"/>
    <w:rPr>
      <w:lang w:val="es-ES"/>
    </w:rPr>
  </w:style>
  <w:style w:type="paragraph" w:styleId="Revisin">
    <w:name w:val="Revision"/>
    <w:hidden/>
    <w:uiPriority w:val="99"/>
    <w:semiHidden/>
    <w:rsid w:val="000A12A7"/>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92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fccc.int/sites/default/files/resource/CMA2018_03a02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nfccc.int/sites/default/files/resource/cma2021_L21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8DBEF-FD84-4E0A-B528-A6E11052F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Pages>
  <Words>1627</Words>
  <Characters>8950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Fabiana Cardozo</cp:lastModifiedBy>
  <cp:revision>40</cp:revision>
  <cp:lastPrinted>2026-09-30T17:30:00Z</cp:lastPrinted>
  <dcterms:created xsi:type="dcterms:W3CDTF">2025-08-13T14:29:00Z</dcterms:created>
  <dcterms:modified xsi:type="dcterms:W3CDTF">2026-09-30T17:33:00Z</dcterms:modified>
</cp:coreProperties>
</file>