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D925B" w14:textId="77777777" w:rsidR="00623F38" w:rsidRPr="00812FFB" w:rsidRDefault="00623F38" w:rsidP="00812FFB">
      <w:pPr>
        <w:spacing w:after="0" w:line="240" w:lineRule="auto"/>
        <w:jc w:val="center"/>
        <w:rPr>
          <w:rFonts w:eastAsia="MS Mincho" w:cstheme="minorHAnsi"/>
          <w:b/>
          <w:lang w:val="es-PY" w:eastAsia="ja-JP"/>
        </w:rPr>
      </w:pPr>
      <w:r w:rsidRPr="00812FFB">
        <w:rPr>
          <w:rFonts w:eastAsia="MS Mincho" w:cstheme="minorHAnsi"/>
          <w:b/>
          <w:lang w:val="es-PY" w:eastAsia="ja-JP"/>
        </w:rPr>
        <w:t xml:space="preserve">Proyecto </w:t>
      </w:r>
      <w:bookmarkStart w:id="0" w:name="_Hlk152159585"/>
      <w:r w:rsidRPr="00812FFB">
        <w:rPr>
          <w:rFonts w:eastAsia="MS Mincho" w:cstheme="minorHAnsi"/>
          <w:b/>
          <w:lang w:val="es-PY" w:eastAsia="ja-JP"/>
        </w:rPr>
        <w:t>Primer y Segundo Informe Bienal de Transparencia y Quinta Comunicación Nacional (1BTR + 5NC &amp; 2BTR)</w:t>
      </w:r>
    </w:p>
    <w:bookmarkEnd w:id="0"/>
    <w:p w14:paraId="0EA5915D" w14:textId="77777777" w:rsidR="006D140E" w:rsidRPr="00812FFB" w:rsidRDefault="006D140E" w:rsidP="00072420">
      <w:pPr>
        <w:spacing w:after="0" w:line="240" w:lineRule="auto"/>
        <w:jc w:val="both"/>
        <w:rPr>
          <w:rFonts w:eastAsia="MS Mincho" w:cstheme="minorHAnsi"/>
          <w:b/>
          <w:lang w:val="es-PY" w:eastAsia="ja-JP"/>
        </w:rPr>
      </w:pPr>
    </w:p>
    <w:p w14:paraId="343C42A1" w14:textId="5888AEC5" w:rsidR="00EF5770" w:rsidRPr="00812FFB" w:rsidRDefault="00EF5770" w:rsidP="00072420">
      <w:pPr>
        <w:spacing w:after="0" w:line="240" w:lineRule="auto"/>
        <w:jc w:val="center"/>
        <w:rPr>
          <w:rFonts w:eastAsia="MS Mincho" w:cstheme="minorHAnsi"/>
          <w:b/>
          <w:lang w:val="es-ES_tradnl" w:eastAsia="ja-JP"/>
        </w:rPr>
      </w:pPr>
      <w:r w:rsidRPr="00812FFB">
        <w:rPr>
          <w:rFonts w:eastAsia="MS Mincho" w:cstheme="minorHAnsi"/>
          <w:b/>
          <w:lang w:val="es-ES_tradnl" w:eastAsia="ja-JP"/>
        </w:rPr>
        <w:t>TERMINO DE REFERENCIA</w:t>
      </w:r>
    </w:p>
    <w:p w14:paraId="06D4F1B5" w14:textId="77777777" w:rsidR="00EF5770" w:rsidRPr="00812FFB" w:rsidRDefault="00EF5770" w:rsidP="00072420">
      <w:pPr>
        <w:spacing w:after="0" w:line="240" w:lineRule="auto"/>
        <w:jc w:val="both"/>
        <w:rPr>
          <w:rFonts w:eastAsia="MS Mincho" w:cstheme="minorHAnsi"/>
          <w:b/>
          <w:lang w:val="es-ES_tradnl" w:eastAsia="ja-JP"/>
        </w:rPr>
      </w:pPr>
    </w:p>
    <w:p w14:paraId="4D16EC83" w14:textId="051D21C3" w:rsidR="003A4FDD" w:rsidRPr="00812FFB" w:rsidRDefault="00710346" w:rsidP="005F27C2">
      <w:pPr>
        <w:spacing w:after="0" w:line="240" w:lineRule="auto"/>
        <w:jc w:val="center"/>
        <w:rPr>
          <w:rFonts w:cstheme="minorHAnsi"/>
          <w:b/>
          <w:sz w:val="24"/>
          <w:szCs w:val="24"/>
        </w:rPr>
      </w:pPr>
      <w:r w:rsidRPr="00812FFB">
        <w:rPr>
          <w:rFonts w:eastAsia="MS Mincho" w:cstheme="minorHAnsi"/>
          <w:b/>
          <w:sz w:val="24"/>
          <w:szCs w:val="24"/>
          <w:lang w:val="es-ES_tradnl" w:eastAsia="ja-JP"/>
        </w:rPr>
        <w:t>“</w:t>
      </w:r>
      <w:bookmarkStart w:id="1" w:name="_Hlk190865934"/>
      <w:bookmarkStart w:id="2" w:name="_Hlk194995014"/>
      <w:r w:rsidR="00C70D5F" w:rsidRPr="00C56CDC">
        <w:rPr>
          <w:rFonts w:cstheme="minorHAnsi"/>
          <w:b/>
          <w:bCs/>
          <w:color w:val="000000"/>
          <w:sz w:val="24"/>
          <w:szCs w:val="24"/>
        </w:rPr>
        <w:t xml:space="preserve">Especialista </w:t>
      </w:r>
      <w:r w:rsidR="00C70D5F">
        <w:rPr>
          <w:rFonts w:cstheme="minorHAnsi"/>
          <w:b/>
          <w:bCs/>
          <w:color w:val="000000"/>
          <w:sz w:val="24"/>
          <w:szCs w:val="24"/>
        </w:rPr>
        <w:t>t</w:t>
      </w:r>
      <w:r w:rsidR="00C70D5F" w:rsidRPr="00C56CDC">
        <w:rPr>
          <w:rFonts w:cstheme="minorHAnsi"/>
          <w:b/>
          <w:bCs/>
          <w:color w:val="000000"/>
          <w:sz w:val="24"/>
          <w:szCs w:val="24"/>
        </w:rPr>
        <w:t xml:space="preserve">écnico/a </w:t>
      </w:r>
      <w:r w:rsidR="00C70D5F">
        <w:rPr>
          <w:rFonts w:cstheme="minorHAnsi"/>
          <w:b/>
          <w:bCs/>
          <w:color w:val="000000"/>
          <w:sz w:val="24"/>
          <w:szCs w:val="24"/>
        </w:rPr>
        <w:t xml:space="preserve">líder </w:t>
      </w:r>
      <w:bookmarkStart w:id="3" w:name="_Hlk195176802"/>
      <w:r w:rsidR="00C70D5F" w:rsidRPr="00C56CDC">
        <w:rPr>
          <w:rFonts w:cstheme="minorHAnsi"/>
          <w:b/>
          <w:bCs/>
          <w:color w:val="000000"/>
          <w:sz w:val="24"/>
          <w:szCs w:val="24"/>
        </w:rPr>
        <w:t>para la elaboración del Inventario Nacional de Gases de Efecto Invernadero (INGEI) de</w:t>
      </w:r>
      <w:bookmarkEnd w:id="1"/>
      <w:r w:rsidR="00C70D5F">
        <w:rPr>
          <w:rFonts w:cstheme="minorHAnsi"/>
          <w:b/>
          <w:bCs/>
          <w:color w:val="000000"/>
          <w:sz w:val="24"/>
          <w:szCs w:val="24"/>
        </w:rPr>
        <w:t>l Sector AFOLU (Agricultura y Ganadería, Silvicultura y Otros Usos de la Tierra) en Paraguay</w:t>
      </w:r>
      <w:bookmarkEnd w:id="2"/>
      <w:bookmarkEnd w:id="3"/>
      <w:r w:rsidR="007B2163">
        <w:rPr>
          <w:rFonts w:cstheme="minorHAnsi"/>
          <w:b/>
          <w:sz w:val="24"/>
          <w:szCs w:val="24"/>
        </w:rPr>
        <w:t>”</w:t>
      </w:r>
    </w:p>
    <w:p w14:paraId="4675ECA7" w14:textId="54899CF8" w:rsidR="00EF5770" w:rsidRPr="00812FFB" w:rsidRDefault="00EF5770" w:rsidP="00072420">
      <w:pPr>
        <w:spacing w:after="0" w:line="240" w:lineRule="auto"/>
        <w:jc w:val="both"/>
        <w:rPr>
          <w:rFonts w:eastAsia="MS Mincho" w:cstheme="minorHAnsi"/>
          <w:lang w:eastAsia="ja-JP"/>
        </w:rPr>
      </w:pPr>
    </w:p>
    <w:p w14:paraId="3504AA25" w14:textId="77777777" w:rsidR="00EF5770" w:rsidRPr="00812FFB" w:rsidRDefault="00EF5770" w:rsidP="00072420">
      <w:pPr>
        <w:numPr>
          <w:ilvl w:val="0"/>
          <w:numId w:val="1"/>
        </w:numPr>
        <w:spacing w:after="0" w:line="240" w:lineRule="auto"/>
        <w:jc w:val="both"/>
        <w:rPr>
          <w:rFonts w:eastAsia="MS Mincho" w:cstheme="minorHAnsi"/>
          <w:b/>
          <w:lang w:val="es-ES_tradnl" w:eastAsia="ja-JP"/>
        </w:rPr>
      </w:pPr>
      <w:r w:rsidRPr="00812FFB">
        <w:rPr>
          <w:rFonts w:eastAsia="MS Mincho" w:cstheme="minorHAnsi"/>
          <w:b/>
          <w:lang w:val="es-ES_tradnl" w:eastAsia="ja-JP"/>
        </w:rPr>
        <w:t xml:space="preserve">Antecedentes </w:t>
      </w:r>
    </w:p>
    <w:p w14:paraId="0F00215D" w14:textId="77777777" w:rsidR="00BE013B" w:rsidRPr="00812FFB" w:rsidRDefault="00BE013B" w:rsidP="00072420">
      <w:pPr>
        <w:spacing w:after="0" w:line="240" w:lineRule="auto"/>
        <w:jc w:val="both"/>
        <w:rPr>
          <w:rFonts w:eastAsia="MS Mincho" w:cstheme="minorHAnsi"/>
          <w:lang w:val="es-ES_tradnl" w:eastAsia="ja-JP"/>
        </w:rPr>
      </w:pPr>
    </w:p>
    <w:p w14:paraId="563981E1"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eastAsia="Candara" w:cstheme="minorHAns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2F2A8955" w:rsidR="007C7709" w:rsidRPr="00812FFB" w:rsidRDefault="007C7709" w:rsidP="007C7709">
      <w:pPr>
        <w:spacing w:after="80"/>
        <w:jc w:val="both"/>
        <w:rPr>
          <w:rFonts w:cstheme="minorHAnsi"/>
          <w:color w:val="000000"/>
          <w:lang w:val="es-PY"/>
        </w:rPr>
      </w:pPr>
      <w:r w:rsidRPr="00812FFB">
        <w:rPr>
          <w:rFonts w:cstheme="minorHAnsi"/>
          <w:color w:val="000000"/>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r w:rsidR="00835CEC" w:rsidRPr="00812FFB">
        <w:rPr>
          <w:rFonts w:cstheme="minorHAnsi"/>
          <w:color w:val="000000"/>
          <w:lang w:val="es-PY"/>
        </w:rPr>
        <w:t>antropógenos</w:t>
      </w:r>
      <w:r w:rsidRPr="00812FFB">
        <w:rPr>
          <w:rFonts w:cstheme="minorHAnsi"/>
          <w:color w:val="000000"/>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812FFB" w:rsidRDefault="007C7709" w:rsidP="007C7709">
      <w:pPr>
        <w:spacing w:after="80"/>
        <w:jc w:val="both"/>
        <w:rPr>
          <w:rFonts w:cstheme="minorHAnsi"/>
          <w:color w:val="000000"/>
          <w:lang w:val="es-PY"/>
        </w:rPr>
      </w:pPr>
      <w:r w:rsidRPr="00812FFB">
        <w:rPr>
          <w:rFonts w:cstheme="minorHAns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812FFB" w:rsidRDefault="007C7709" w:rsidP="007C7709">
      <w:pPr>
        <w:spacing w:after="80" w:line="240" w:lineRule="auto"/>
        <w:ind w:right="27"/>
        <w:jc w:val="both"/>
        <w:rPr>
          <w:rFonts w:eastAsia="Candara" w:cstheme="minorHAnsi"/>
          <w:lang w:val="es-PY" w:eastAsia="en-IN"/>
        </w:rPr>
      </w:pPr>
      <w:bookmarkStart w:id="4" w:name="_Hlk152158346"/>
      <w:r w:rsidRPr="00812FFB">
        <w:rPr>
          <w:rFonts w:eastAsia="Candara" w:cstheme="minorHAnsi"/>
          <w:lang w:val="es-PY" w:eastAsia="en-IN"/>
        </w:rPr>
        <w:t xml:space="preserve">A la fecha, Paraguay ha presentado </w:t>
      </w:r>
      <w:r w:rsidR="00950CE3" w:rsidRPr="00812FFB">
        <w:rPr>
          <w:rFonts w:eastAsia="Candara" w:cstheme="minorHAnsi"/>
          <w:lang w:val="es-PY" w:eastAsia="en-IN"/>
        </w:rPr>
        <w:t>cuatros</w:t>
      </w:r>
      <w:r w:rsidRPr="00812FFB">
        <w:rPr>
          <w:rFonts w:eastAsia="Candara" w:cstheme="minorHAnsi"/>
          <w:lang w:val="es-PY" w:eastAsia="en-IN"/>
        </w:rPr>
        <w:t xml:space="preserve"> comunicaciones nacionales a la Convención: la primera comunicación nacional en 2001, la segunda en 2011</w:t>
      </w:r>
      <w:r w:rsidR="00950CE3" w:rsidRPr="00812FFB">
        <w:rPr>
          <w:rFonts w:eastAsia="Candara" w:cstheme="minorHAnsi"/>
          <w:lang w:val="es-PY" w:eastAsia="en-IN"/>
        </w:rPr>
        <w:t>,</w:t>
      </w:r>
      <w:r w:rsidRPr="00812FFB">
        <w:rPr>
          <w:rFonts w:eastAsia="Candara" w:cstheme="minorHAnsi"/>
          <w:lang w:val="es-PY" w:eastAsia="en-IN"/>
        </w:rPr>
        <w:t xml:space="preserve"> la tercera en 2017</w:t>
      </w:r>
      <w:r w:rsidR="00950CE3" w:rsidRPr="00812FFB">
        <w:rPr>
          <w:rFonts w:eastAsia="Candara" w:cstheme="minorHAnsi"/>
          <w:lang w:val="es-PY" w:eastAsia="en-IN"/>
        </w:rPr>
        <w:t xml:space="preserve"> y la Cuarta Comunicación Nacional en el año 2023</w:t>
      </w:r>
      <w:r w:rsidRPr="00812FFB">
        <w:rPr>
          <w:rFonts w:eastAsia="Candara" w:cstheme="minorHAnsi"/>
          <w:lang w:val="es-PY" w:eastAsia="en-IN"/>
        </w:rPr>
        <w:t>, así como tres informes bienales de actualización, el primero en 2015, el segundo en 2018</w:t>
      </w:r>
      <w:r w:rsidR="00950CE3" w:rsidRPr="00812FFB">
        <w:rPr>
          <w:rFonts w:eastAsia="Candara" w:cstheme="minorHAnsi"/>
          <w:lang w:val="es-PY" w:eastAsia="en-IN"/>
        </w:rPr>
        <w:t xml:space="preserve"> y </w:t>
      </w:r>
      <w:r w:rsidRPr="00812FFB">
        <w:rPr>
          <w:rFonts w:eastAsia="Candara" w:cstheme="minorHAnsi"/>
          <w:lang w:val="es-PY" w:eastAsia="en-IN"/>
        </w:rPr>
        <w:t>el tercero en 2021.</w:t>
      </w:r>
    </w:p>
    <w:p w14:paraId="1D7452C9"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cstheme="minorHAnsi"/>
          <w:lang w:val="es-PY"/>
        </w:rPr>
        <w:t xml:space="preserve">Este proyecto permitirá a </w:t>
      </w:r>
      <w:r w:rsidRPr="00812FFB">
        <w:rPr>
          <w:rFonts w:eastAsia="Candara" w:cstheme="minorHAnsi"/>
          <w:color w:val="000000"/>
          <w:lang w:val="es-PY" w:eastAsia="en-IN"/>
        </w:rPr>
        <w:t xml:space="preserve">Paraguay a </w:t>
      </w:r>
      <w:r w:rsidRPr="00812FFB">
        <w:rPr>
          <w:rFonts w:cstheme="minorHAnsi"/>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812FFB">
          <w:rPr>
            <w:rStyle w:val="Hipervnculo"/>
            <w:rFonts w:cstheme="minorHAnsi"/>
            <w:lang w:val="es-PY"/>
          </w:rPr>
          <w:t>Decisión 18/CMA.1</w:t>
        </w:r>
      </w:hyperlink>
      <w:r w:rsidRPr="00812FFB">
        <w:rPr>
          <w:rFonts w:cstheme="minorHAnsi"/>
          <w:lang w:val="es-PY"/>
        </w:rPr>
        <w:t xml:space="preserve">) y la orientación sobre la puesta en funcionamiento de los MPG según </w:t>
      </w:r>
      <w:hyperlink r:id="rId9">
        <w:r w:rsidRPr="00812FFB">
          <w:rPr>
            <w:rStyle w:val="Hipervnculo"/>
            <w:rFonts w:cstheme="minorHAnsi"/>
            <w:lang w:val="es-PY"/>
          </w:rPr>
          <w:t>Decisión 5/CMA.3</w:t>
        </w:r>
      </w:hyperlink>
      <w:r w:rsidRPr="00812FFB">
        <w:rPr>
          <w:rFonts w:cstheme="minorHAnsi"/>
          <w:lang w:val="es-PY"/>
        </w:rPr>
        <w:t xml:space="preserve">. El proyecto fortalecerá aún más la capacidad técnica e institucional para ayudar a Paraguay a incorporar las preocupaciones sobre el cambio climático en las prioridades de desarrollo sectoriales </w:t>
      </w:r>
      <w:r w:rsidRPr="00812FFB">
        <w:rPr>
          <w:rFonts w:cstheme="minorHAnsi"/>
          <w:lang w:val="es-PY"/>
        </w:rPr>
        <w:lastRenderedPageBreak/>
        <w:t>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4"/>
    <w:p w14:paraId="1298B00E" w14:textId="77777777" w:rsidR="007C7709" w:rsidRPr="00812FFB"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eastAsia="es-PY"/>
        </w:rPr>
      </w:pPr>
    </w:p>
    <w:p w14:paraId="06A6C40F" w14:textId="77777777" w:rsidR="007C7709" w:rsidRPr="00812FFB" w:rsidRDefault="007C7709" w:rsidP="007C7709">
      <w:pPr>
        <w:numPr>
          <w:ilvl w:val="0"/>
          <w:numId w:val="1"/>
        </w:numPr>
        <w:spacing w:after="0" w:line="240" w:lineRule="auto"/>
        <w:jc w:val="both"/>
        <w:rPr>
          <w:rFonts w:eastAsia="MS Mincho" w:cstheme="minorHAnsi"/>
          <w:b/>
          <w:lang w:val="es-PY" w:eastAsia="ja-JP"/>
        </w:rPr>
      </w:pPr>
      <w:r w:rsidRPr="00812FFB">
        <w:rPr>
          <w:rFonts w:eastAsia="MS Mincho" w:cstheme="minorHAnsi"/>
          <w:b/>
          <w:lang w:val="es-PY" w:eastAsia="ja-JP"/>
        </w:rPr>
        <w:t xml:space="preserve">Objetivo del Proyecto. </w:t>
      </w:r>
    </w:p>
    <w:p w14:paraId="2F3EBEB1" w14:textId="067AA41F" w:rsidR="007C7709" w:rsidRPr="00812FFB" w:rsidRDefault="007C7709" w:rsidP="007C7709">
      <w:pPr>
        <w:spacing w:after="0" w:line="240" w:lineRule="auto"/>
        <w:jc w:val="both"/>
        <w:rPr>
          <w:rFonts w:cstheme="minorHAnsi"/>
          <w:lang w:val="es-PY"/>
        </w:rPr>
      </w:pPr>
      <w:r w:rsidRPr="00812FFB">
        <w:rPr>
          <w:rFonts w:eastAsia="MS Mincho" w:cstheme="minorHAnsi"/>
          <w:lang w:val="es-PY" w:eastAsia="ja-JP"/>
        </w:rPr>
        <w:br/>
      </w:r>
      <w:r w:rsidRPr="00812FFB">
        <w:rPr>
          <w:rFonts w:cstheme="minorHAnsi"/>
          <w:lang w:val="es-PY"/>
        </w:rPr>
        <w:t xml:space="preserve">El proyecto </w:t>
      </w:r>
      <w:r w:rsidR="00803E5E" w:rsidRPr="00812FFB">
        <w:rPr>
          <w:rFonts w:cstheme="minorHAnsi"/>
          <w:lang w:val="es-PY"/>
        </w:rPr>
        <w:t>apoyar</w:t>
      </w:r>
      <w:r w:rsidRPr="00812FFB">
        <w:rPr>
          <w:rFonts w:cstheme="minorHAns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812FFB" w:rsidRDefault="00C53973" w:rsidP="00072420">
      <w:pPr>
        <w:spacing w:after="0" w:line="240" w:lineRule="auto"/>
        <w:jc w:val="both"/>
        <w:rPr>
          <w:rFonts w:cstheme="minorHAnsi"/>
          <w:b/>
          <w:bCs/>
          <w:lang w:val="es-PY"/>
        </w:rPr>
      </w:pPr>
    </w:p>
    <w:p w14:paraId="6D8A101B" w14:textId="532307BE" w:rsidR="00072420" w:rsidRPr="00812FFB" w:rsidRDefault="00072420" w:rsidP="00072420">
      <w:pPr>
        <w:pStyle w:val="Prrafodelista"/>
        <w:numPr>
          <w:ilvl w:val="0"/>
          <w:numId w:val="1"/>
        </w:numPr>
        <w:spacing w:after="0" w:line="240" w:lineRule="auto"/>
        <w:jc w:val="both"/>
        <w:rPr>
          <w:rFonts w:cstheme="minorHAnsi"/>
          <w:b/>
          <w:bCs/>
          <w:lang w:val="es-PY"/>
        </w:rPr>
      </w:pPr>
      <w:r w:rsidRPr="00812FFB">
        <w:rPr>
          <w:rFonts w:cstheme="minorHAnsi"/>
          <w:b/>
          <w:bCs/>
          <w:lang w:val="es-PY"/>
        </w:rPr>
        <w:t xml:space="preserve">Objetivo de la Consultoría </w:t>
      </w:r>
    </w:p>
    <w:p w14:paraId="5DBF2F23" w14:textId="77777777" w:rsidR="003D0B74" w:rsidRPr="00812FFB" w:rsidRDefault="003D0B74" w:rsidP="003D0B74">
      <w:pPr>
        <w:pStyle w:val="Prrafodelista"/>
        <w:spacing w:after="0" w:line="240" w:lineRule="auto"/>
        <w:ind w:left="360"/>
        <w:jc w:val="both"/>
        <w:rPr>
          <w:rFonts w:cstheme="minorHAnsi"/>
          <w:b/>
          <w:bCs/>
          <w:lang w:val="es-PY"/>
        </w:rPr>
      </w:pPr>
    </w:p>
    <w:p w14:paraId="63B3E7CE" w14:textId="5CC962C4" w:rsidR="004B6E9C" w:rsidRDefault="007B2163" w:rsidP="00072420">
      <w:pPr>
        <w:spacing w:after="0" w:line="240" w:lineRule="auto"/>
        <w:jc w:val="both"/>
        <w:rPr>
          <w:rFonts w:cstheme="minorHAnsi"/>
          <w:bCs/>
          <w:sz w:val="24"/>
          <w:szCs w:val="24"/>
          <w:lang w:val="es-PY"/>
        </w:rPr>
      </w:pPr>
      <w:r w:rsidRPr="00522DEC">
        <w:rPr>
          <w:rFonts w:eastAsia="MS Mincho" w:cstheme="minorHAnsi"/>
          <w:sz w:val="24"/>
          <w:szCs w:val="24"/>
          <w:lang w:val="es-ES_tradnl" w:eastAsia="ja-JP"/>
        </w:rPr>
        <w:t xml:space="preserve">Contar con </w:t>
      </w:r>
      <w:r w:rsidRPr="006A2BF2">
        <w:rPr>
          <w:rFonts w:eastAsia="MS Mincho" w:cstheme="minorHAnsi"/>
          <w:bCs/>
          <w:sz w:val="24"/>
          <w:szCs w:val="24"/>
          <w:lang w:val="es-ES_tradnl" w:eastAsia="ja-JP"/>
        </w:rPr>
        <w:t xml:space="preserve">un/a </w:t>
      </w:r>
      <w:r w:rsidR="00C70D5F" w:rsidRPr="00C70D5F">
        <w:rPr>
          <w:rFonts w:eastAsia="MS Mincho" w:cstheme="minorHAnsi"/>
          <w:bCs/>
          <w:sz w:val="24"/>
          <w:szCs w:val="24"/>
          <w:lang w:val="es-ES_tradnl" w:eastAsia="ja-JP"/>
        </w:rPr>
        <w:t>Especialista técnico/a líder para la elaboración del Inventario Nacional de Gases de Efecto Invernadero (INGEI) del Sector AFOLU (Agricultura y Ganadería, Silvicultura y Otros Usos de la Tierra) en Paraguay</w:t>
      </w:r>
      <w:r w:rsidR="00C70D5F">
        <w:rPr>
          <w:rFonts w:eastAsia="MS Mincho" w:cstheme="minorHAnsi"/>
          <w:bCs/>
          <w:sz w:val="24"/>
          <w:szCs w:val="24"/>
          <w:lang w:val="es-ES_tradnl" w:eastAsia="ja-JP"/>
        </w:rPr>
        <w:t xml:space="preserve"> </w:t>
      </w:r>
      <w:r w:rsidRPr="006A2BF2">
        <w:rPr>
          <w:rFonts w:eastAsia="MS Mincho" w:cstheme="minorHAnsi"/>
          <w:bCs/>
          <w:sz w:val="24"/>
          <w:szCs w:val="24"/>
          <w:lang w:val="es-ES_tradnl" w:eastAsia="ja-JP"/>
        </w:rPr>
        <w:t xml:space="preserve">a ser reportado </w:t>
      </w:r>
      <w:r>
        <w:rPr>
          <w:rFonts w:eastAsia="MS Mincho" w:cstheme="minorHAnsi"/>
          <w:bCs/>
          <w:sz w:val="24"/>
          <w:szCs w:val="24"/>
          <w:lang w:val="es-ES_tradnl" w:eastAsia="ja-JP"/>
        </w:rPr>
        <w:t>durante diciembre de 2026, en marco de la</w:t>
      </w:r>
      <w:r w:rsidRPr="006A2BF2">
        <w:rPr>
          <w:rFonts w:eastAsia="MS Mincho" w:cstheme="minorHAnsi"/>
          <w:bCs/>
          <w:sz w:val="24"/>
          <w:szCs w:val="24"/>
          <w:lang w:val="es-ES_tradnl" w:eastAsia="ja-JP"/>
        </w:rPr>
        <w:t xml:space="preserve"> </w:t>
      </w:r>
      <w:r w:rsidRPr="006A2BF2">
        <w:rPr>
          <w:rFonts w:cstheme="minorHAnsi"/>
          <w:bCs/>
          <w:sz w:val="24"/>
          <w:szCs w:val="24"/>
          <w:lang w:val="es-PY"/>
        </w:rPr>
        <w:t>Quinta Comunicación Nacional y el Segundo Informe Bienal de Transparencia (5NC/2BTR</w:t>
      </w:r>
      <w:r>
        <w:rPr>
          <w:rFonts w:cstheme="minorHAnsi"/>
          <w:bCs/>
          <w:sz w:val="24"/>
          <w:szCs w:val="24"/>
          <w:lang w:val="es-PY"/>
        </w:rPr>
        <w:t>) del Paraguay</w:t>
      </w:r>
      <w:r w:rsidR="00C134BA" w:rsidRPr="00320841">
        <w:rPr>
          <w:rFonts w:cstheme="minorHAnsi"/>
          <w:bCs/>
          <w:sz w:val="24"/>
          <w:szCs w:val="24"/>
          <w:lang w:val="es-PY"/>
        </w:rPr>
        <w:t>.</w:t>
      </w:r>
    </w:p>
    <w:p w14:paraId="0D0EC6FF" w14:textId="77777777" w:rsidR="00C134BA" w:rsidRPr="00812FFB" w:rsidRDefault="00C134BA" w:rsidP="00072420">
      <w:pPr>
        <w:spacing w:after="0" w:line="240" w:lineRule="auto"/>
        <w:jc w:val="both"/>
        <w:rPr>
          <w:rFonts w:cstheme="minorHAnsi"/>
          <w:bCs/>
          <w:lang w:val="es-MX"/>
        </w:rPr>
      </w:pPr>
    </w:p>
    <w:p w14:paraId="274254C2" w14:textId="26A63F25" w:rsidR="0046480D" w:rsidRPr="00284971" w:rsidRDefault="00EF5770" w:rsidP="00284971">
      <w:pPr>
        <w:numPr>
          <w:ilvl w:val="0"/>
          <w:numId w:val="1"/>
        </w:numPr>
        <w:spacing w:after="0" w:line="240" w:lineRule="auto"/>
        <w:jc w:val="both"/>
        <w:rPr>
          <w:rFonts w:eastAsia="MS Mincho" w:cstheme="minorHAnsi"/>
          <w:lang w:val="es-ES_tradnl" w:eastAsia="ja-JP"/>
        </w:rPr>
      </w:pPr>
      <w:r w:rsidRPr="00812FFB">
        <w:rPr>
          <w:rFonts w:eastAsia="MS Mincho" w:cstheme="minorHAnsi"/>
          <w:b/>
          <w:lang w:val="es-ES_tradnl" w:eastAsia="ja-JP"/>
        </w:rPr>
        <w:t>Actividades</w:t>
      </w:r>
    </w:p>
    <w:p w14:paraId="443951F3" w14:textId="7B30242D"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Trabajar de manera coordinada con el Departamento de Inventario y Reportes de la Dirección Nacional de Cambio Climático del Ministerio del Ambiente y Desarrollo Sostenible (DNCC/MADES) y la Coordinación del Proyecto 1BTR+5NC/2BTR.</w:t>
      </w:r>
    </w:p>
    <w:p w14:paraId="1B3EB032" w14:textId="038E00CC"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 xml:space="preserve">Colaborar con la Unidad técnica del Proyecto 1BTR + 5NC &amp; 2BTR para dar cumplimiento a sus objetivos. </w:t>
      </w:r>
    </w:p>
    <w:p w14:paraId="6F8A03FC" w14:textId="0EF94B30"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Coordinar actividades de trabajo con otros miembros del equipo y/o sectores del INGEI, particularmente con asistentes técnicos para la generación y evaluación cartográfica en el S. AFOLU.</w:t>
      </w:r>
    </w:p>
    <w:p w14:paraId="39455354" w14:textId="0C9B3B25"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Liderar la elaboración del INGEI del Sector AFOLU, incluyendo a los subsectores: Agricultura y Ganadería + UTCUTS, utilizando la información ya reportada hasta la fecha como referencia para la realización de las gestiones institucionales necesarias.</w:t>
      </w:r>
    </w:p>
    <w:p w14:paraId="48D91BD5" w14:textId="2D1C96FD"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Dirigir y realizar la gestión de la información (solicitud, seguimiento, compilación, control de calidad de datos y estimaciones de las categorías del INGEI del Sector AFOLU que ocurren en el país).</w:t>
      </w:r>
    </w:p>
    <w:p w14:paraId="3DCB733C" w14:textId="1FED4358"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Participar de reuniones y/o talleres para coordinar acciones, gestionar datos o capacitaciones en el marco de la elaboración del INGEI del Sector AFOLU.</w:t>
      </w:r>
    </w:p>
    <w:p w14:paraId="0488CB77" w14:textId="1D2DED9F"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Fomentar la gobernanza y los arreglos institucionales con entidades claves del S. AFOLU.</w:t>
      </w:r>
    </w:p>
    <w:p w14:paraId="01DDA399" w14:textId="0417D8F5"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Dirigir y realizar el proceso de edición, revisión/validación de contenidos y publicación relacionada al INGEI del Sector AFOLU.</w:t>
      </w:r>
    </w:p>
    <w:p w14:paraId="78593111" w14:textId="6E60180F"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Participar de los procesos de control y garantía de la calidad del INGEI del Sector AFOLU.</w:t>
      </w:r>
    </w:p>
    <w:p w14:paraId="227BEA0E" w14:textId="5E3C06A6"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Participar en los procesos multilaterales y de expertos a los que serán sometidos los BTR en concordancia con las MPG del marco de transparencia del Acuerdo de París.</w:t>
      </w:r>
    </w:p>
    <w:p w14:paraId="4C439D85" w14:textId="5F840D68"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lastRenderedPageBreak/>
        <w:t>Fortalecer la estructura del INGEI a partir de las recomendaciones del secretariado de la CMNUCC, con el fin de mejorar la estructura y el contenido del inventario a futuro.</w:t>
      </w:r>
    </w:p>
    <w:p w14:paraId="43431659" w14:textId="0587B9C2"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Participar en espacios de socialización y/o elaboración de materiales de difusión del INGEI del Sector AFOLU y el Proyecto 1BTR + 5NC &amp; 2BTR.</w:t>
      </w:r>
    </w:p>
    <w:p w14:paraId="19532C21" w14:textId="4D64C43F"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Promover la colaboración con otros proyectos de asistencia técnica que tengan actividades relacionadas con el presente proyecto.</w:t>
      </w:r>
    </w:p>
    <w:p w14:paraId="313BB0F3" w14:textId="5D991F42"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 xml:space="preserve">Entregar productos, informes o solicitudes en el formato establecido. </w:t>
      </w:r>
    </w:p>
    <w:p w14:paraId="5A00273A" w14:textId="77777777" w:rsidR="00284971" w:rsidRPr="00284971" w:rsidRDefault="00284971" w:rsidP="00284971">
      <w:pPr>
        <w:numPr>
          <w:ilvl w:val="0"/>
          <w:numId w:val="13"/>
        </w:numPr>
        <w:tabs>
          <w:tab w:val="clear" w:pos="720"/>
          <w:tab w:val="num" w:pos="360"/>
        </w:tabs>
        <w:spacing w:before="100" w:beforeAutospacing="1" w:after="100" w:afterAutospacing="1" w:line="240" w:lineRule="auto"/>
        <w:ind w:left="0" w:firstLine="0"/>
        <w:jc w:val="both"/>
        <w:outlineLvl w:val="2"/>
        <w:rPr>
          <w:rFonts w:eastAsia="Times New Roman" w:cstheme="minorHAnsi"/>
          <w:bCs/>
          <w:sz w:val="24"/>
          <w:szCs w:val="24"/>
        </w:rPr>
      </w:pPr>
      <w:r w:rsidRPr="00284971">
        <w:rPr>
          <w:rFonts w:eastAsia="Times New Roman" w:cstheme="minorHAnsi"/>
          <w:bCs/>
          <w:sz w:val="24"/>
          <w:szCs w:val="24"/>
        </w:rPr>
        <w:t>Apoyar actividades de consulta técnica relacionadas al INGEI del Sector AFOLU, que dentro del marco de su posición,  sean requeridas por la DNCC/MADES y el Proyecto 1BTR + 5NC &amp; 2BTR.</w:t>
      </w:r>
    </w:p>
    <w:p w14:paraId="04B1DC22" w14:textId="77777777" w:rsidR="00B83388" w:rsidRDefault="00B83388" w:rsidP="007345AE">
      <w:pPr>
        <w:spacing w:after="0" w:line="240" w:lineRule="auto"/>
        <w:rPr>
          <w:rFonts w:eastAsia="MS Mincho" w:cstheme="minorHAnsi"/>
          <w:b/>
          <w:lang w:val="es-PY" w:eastAsia="ja-JP"/>
        </w:rPr>
      </w:pPr>
    </w:p>
    <w:p w14:paraId="6E6CBE32" w14:textId="77777777" w:rsidR="00C134BA" w:rsidRPr="00812FFB" w:rsidRDefault="00C134BA" w:rsidP="007345AE">
      <w:pPr>
        <w:spacing w:after="0" w:line="240" w:lineRule="auto"/>
        <w:rPr>
          <w:rFonts w:eastAsia="MS Mincho" w:cstheme="minorHAnsi"/>
          <w:b/>
          <w:lang w:val="es-PY" w:eastAsia="ja-JP"/>
        </w:rPr>
      </w:pPr>
    </w:p>
    <w:p w14:paraId="00254BEA" w14:textId="68A6AA04" w:rsidR="00B55F1B" w:rsidRDefault="00E57F60" w:rsidP="00B55F1B">
      <w:pPr>
        <w:pStyle w:val="Prrafodelista"/>
        <w:numPr>
          <w:ilvl w:val="0"/>
          <w:numId w:val="1"/>
        </w:numPr>
        <w:spacing w:after="0" w:line="240" w:lineRule="auto"/>
        <w:jc w:val="both"/>
        <w:rPr>
          <w:rFonts w:eastAsia="MS Mincho" w:cstheme="minorHAnsi"/>
          <w:b/>
          <w:lang w:eastAsia="ja-JP"/>
        </w:rPr>
      </w:pPr>
      <w:r w:rsidRPr="00812FFB">
        <w:rPr>
          <w:rFonts w:eastAsia="MS Mincho" w:cstheme="minorHAnsi"/>
          <w:b/>
          <w:lang w:eastAsia="ja-JP"/>
        </w:rPr>
        <w:t>PERFIL REQUERIDO</w:t>
      </w:r>
    </w:p>
    <w:p w14:paraId="5CD541A7" w14:textId="77777777" w:rsidR="00B55F1B" w:rsidRPr="00B55F1B" w:rsidRDefault="00B55F1B" w:rsidP="00B55F1B">
      <w:pPr>
        <w:spacing w:after="0" w:line="240" w:lineRule="auto"/>
        <w:jc w:val="both"/>
        <w:rPr>
          <w:rFonts w:eastAsia="MS Mincho" w:cstheme="minorHAnsi"/>
          <w:b/>
          <w:lang w:eastAsia="ja-JP"/>
        </w:rPr>
      </w:pPr>
    </w:p>
    <w:p w14:paraId="31DE000A" w14:textId="12AFB3BB" w:rsidR="00B55F1B" w:rsidRDefault="00B55F1B" w:rsidP="00B55F1B">
      <w:pPr>
        <w:pStyle w:val="Prrafodelista"/>
        <w:numPr>
          <w:ilvl w:val="0"/>
          <w:numId w:val="13"/>
        </w:numPr>
        <w:jc w:val="both"/>
        <w:rPr>
          <w:rFonts w:cstheme="minorHAnsi"/>
          <w:color w:val="000000"/>
          <w:sz w:val="24"/>
          <w:szCs w:val="24"/>
        </w:rPr>
      </w:pPr>
      <w:r w:rsidRPr="00C56CDC">
        <w:rPr>
          <w:rFonts w:cstheme="minorHAnsi"/>
          <w:color w:val="000000"/>
          <w:sz w:val="24"/>
          <w:szCs w:val="24"/>
        </w:rPr>
        <w:t>Profesional universitario/a de las c</w:t>
      </w:r>
      <w:r>
        <w:rPr>
          <w:rFonts w:cstheme="minorHAnsi"/>
          <w:color w:val="000000"/>
          <w:sz w:val="24"/>
          <w:szCs w:val="24"/>
        </w:rPr>
        <w:t>iencias</w:t>
      </w:r>
      <w:r w:rsidRPr="00C56CDC">
        <w:rPr>
          <w:rFonts w:cstheme="minorHAnsi"/>
          <w:color w:val="000000"/>
          <w:sz w:val="24"/>
          <w:szCs w:val="24"/>
        </w:rPr>
        <w:t xml:space="preserve"> ambientales, agronómicas o afines (</w:t>
      </w:r>
      <w:r w:rsidR="00396688">
        <w:rPr>
          <w:rFonts w:cstheme="minorHAnsi"/>
          <w:color w:val="000000"/>
          <w:sz w:val="24"/>
          <w:szCs w:val="24"/>
        </w:rPr>
        <w:t>E</w:t>
      </w:r>
      <w:r w:rsidRPr="00C56CDC">
        <w:rPr>
          <w:rFonts w:cstheme="minorHAnsi"/>
          <w:color w:val="000000"/>
          <w:sz w:val="24"/>
          <w:szCs w:val="24"/>
        </w:rPr>
        <w:t>xcluyente).</w:t>
      </w:r>
    </w:p>
    <w:p w14:paraId="0F0F33CD" w14:textId="20D1550A" w:rsidR="00635C03" w:rsidRDefault="00635C03" w:rsidP="00B55F1B">
      <w:pPr>
        <w:pStyle w:val="Prrafodelista"/>
        <w:numPr>
          <w:ilvl w:val="0"/>
          <w:numId w:val="13"/>
        </w:numPr>
        <w:jc w:val="both"/>
        <w:rPr>
          <w:rFonts w:cstheme="minorHAnsi"/>
          <w:color w:val="000000"/>
          <w:sz w:val="24"/>
          <w:szCs w:val="24"/>
        </w:rPr>
      </w:pPr>
      <w:r>
        <w:rPr>
          <w:rFonts w:cstheme="minorHAnsi"/>
          <w:color w:val="000000"/>
          <w:sz w:val="24"/>
          <w:szCs w:val="24"/>
        </w:rPr>
        <w:t>Conocimiento del idioma inglés.</w:t>
      </w:r>
    </w:p>
    <w:p w14:paraId="2FF6DCD7" w14:textId="363EC840" w:rsidR="00B55F1B" w:rsidRPr="00B55F1B" w:rsidRDefault="00635C03" w:rsidP="00B55F1B">
      <w:pPr>
        <w:pStyle w:val="Prrafodelista"/>
        <w:numPr>
          <w:ilvl w:val="0"/>
          <w:numId w:val="13"/>
        </w:numPr>
        <w:jc w:val="both"/>
        <w:rPr>
          <w:rFonts w:cstheme="minorHAnsi"/>
          <w:color w:val="000000"/>
          <w:sz w:val="24"/>
          <w:szCs w:val="24"/>
        </w:rPr>
      </w:pPr>
      <w:r>
        <w:rPr>
          <w:rFonts w:cstheme="minorHAnsi"/>
          <w:color w:val="000000"/>
          <w:sz w:val="24"/>
          <w:szCs w:val="24"/>
        </w:rPr>
        <w:t>Conocimiento de</w:t>
      </w:r>
      <w:r w:rsidR="00B55F1B" w:rsidRPr="00C56CDC">
        <w:rPr>
          <w:rFonts w:cstheme="minorHAnsi"/>
          <w:color w:val="000000"/>
          <w:sz w:val="24"/>
          <w:szCs w:val="24"/>
        </w:rPr>
        <w:t xml:space="preserve"> herramientas de ofimáticas</w:t>
      </w:r>
      <w:r w:rsidR="00B55F1B">
        <w:rPr>
          <w:rFonts w:cstheme="minorHAnsi"/>
          <w:color w:val="000000"/>
          <w:sz w:val="24"/>
          <w:szCs w:val="24"/>
        </w:rPr>
        <w:t>.</w:t>
      </w:r>
    </w:p>
    <w:p w14:paraId="2CB443AC" w14:textId="5EEA3C43" w:rsidR="00B55F1B" w:rsidRPr="00C56CDC" w:rsidRDefault="00B55F1B" w:rsidP="00B55F1B">
      <w:pPr>
        <w:pStyle w:val="Prrafodelista"/>
        <w:numPr>
          <w:ilvl w:val="0"/>
          <w:numId w:val="13"/>
        </w:numPr>
        <w:jc w:val="both"/>
        <w:rPr>
          <w:rFonts w:cstheme="minorHAnsi"/>
          <w:color w:val="000000"/>
          <w:sz w:val="24"/>
          <w:szCs w:val="24"/>
        </w:rPr>
      </w:pPr>
      <w:r w:rsidRPr="00C56CDC">
        <w:rPr>
          <w:rFonts w:cstheme="minorHAnsi"/>
          <w:color w:val="000000"/>
          <w:sz w:val="24"/>
          <w:szCs w:val="24"/>
        </w:rPr>
        <w:t>Contar con</w:t>
      </w:r>
      <w:r>
        <w:rPr>
          <w:rFonts w:cstheme="minorHAnsi"/>
          <w:color w:val="000000"/>
          <w:sz w:val="24"/>
          <w:szCs w:val="24"/>
        </w:rPr>
        <w:t xml:space="preserve"> un</w:t>
      </w:r>
      <w:r w:rsidRPr="00C56CDC">
        <w:rPr>
          <w:rFonts w:cstheme="minorHAnsi"/>
          <w:color w:val="000000"/>
          <w:sz w:val="24"/>
          <w:szCs w:val="24"/>
        </w:rPr>
        <w:t xml:space="preserve"> </w:t>
      </w:r>
      <w:r w:rsidR="00635871">
        <w:rPr>
          <w:rFonts w:cstheme="minorHAnsi"/>
          <w:color w:val="000000"/>
          <w:sz w:val="24"/>
          <w:szCs w:val="24"/>
        </w:rPr>
        <w:t xml:space="preserve">posgrado o </w:t>
      </w:r>
      <w:r>
        <w:rPr>
          <w:rFonts w:cstheme="minorHAnsi"/>
          <w:color w:val="000000"/>
          <w:sz w:val="24"/>
          <w:szCs w:val="24"/>
        </w:rPr>
        <w:t>cursos relacionados al INGEI del Sector AFOLU.</w:t>
      </w:r>
    </w:p>
    <w:p w14:paraId="1A94DCA7" w14:textId="3E3B8E30" w:rsidR="00B55F1B" w:rsidRPr="00C56CDC" w:rsidRDefault="00B55F1B" w:rsidP="00B55F1B">
      <w:pPr>
        <w:pStyle w:val="Prrafodelista"/>
        <w:numPr>
          <w:ilvl w:val="0"/>
          <w:numId w:val="13"/>
        </w:numPr>
        <w:jc w:val="both"/>
        <w:rPr>
          <w:rFonts w:cstheme="minorHAnsi"/>
          <w:color w:val="000000"/>
          <w:sz w:val="24"/>
          <w:szCs w:val="24"/>
        </w:rPr>
      </w:pPr>
      <w:r>
        <w:rPr>
          <w:rFonts w:cstheme="minorHAnsi"/>
          <w:color w:val="000000"/>
          <w:sz w:val="24"/>
          <w:szCs w:val="24"/>
        </w:rPr>
        <w:t>Contar al</w:t>
      </w:r>
      <w:r w:rsidRPr="00C56CDC">
        <w:rPr>
          <w:rFonts w:cstheme="minorHAnsi"/>
          <w:color w:val="000000"/>
          <w:sz w:val="24"/>
          <w:szCs w:val="24"/>
        </w:rPr>
        <w:t xml:space="preserve"> menos </w:t>
      </w:r>
      <w:r>
        <w:rPr>
          <w:rFonts w:cstheme="minorHAnsi"/>
          <w:color w:val="000000"/>
          <w:sz w:val="24"/>
          <w:szCs w:val="24"/>
        </w:rPr>
        <w:t>con 5</w:t>
      </w:r>
      <w:r w:rsidRPr="00C56CDC">
        <w:rPr>
          <w:rFonts w:cstheme="minorHAnsi"/>
          <w:color w:val="000000"/>
          <w:sz w:val="24"/>
          <w:szCs w:val="24"/>
        </w:rPr>
        <w:t xml:space="preserve"> años de experiencia de trabajo desde la graduación</w:t>
      </w:r>
      <w:r>
        <w:rPr>
          <w:rFonts w:cstheme="minorHAnsi"/>
          <w:color w:val="000000"/>
          <w:sz w:val="24"/>
          <w:szCs w:val="24"/>
        </w:rPr>
        <w:t>.</w:t>
      </w:r>
    </w:p>
    <w:p w14:paraId="63CF9A3E" w14:textId="77777777" w:rsidR="00090D00" w:rsidRDefault="00B55F1B" w:rsidP="00090D00">
      <w:pPr>
        <w:pStyle w:val="Prrafodelista"/>
        <w:numPr>
          <w:ilvl w:val="0"/>
          <w:numId w:val="13"/>
        </w:numPr>
        <w:jc w:val="both"/>
        <w:rPr>
          <w:rFonts w:cstheme="minorHAnsi"/>
          <w:color w:val="000000"/>
          <w:sz w:val="24"/>
          <w:szCs w:val="24"/>
        </w:rPr>
      </w:pPr>
      <w:r>
        <w:rPr>
          <w:rFonts w:cstheme="minorHAnsi"/>
          <w:color w:val="000000"/>
          <w:sz w:val="24"/>
          <w:szCs w:val="24"/>
        </w:rPr>
        <w:t>Contar</w:t>
      </w:r>
      <w:r w:rsidRPr="00C56CDC">
        <w:rPr>
          <w:rFonts w:cstheme="minorHAnsi"/>
          <w:color w:val="000000"/>
          <w:sz w:val="24"/>
          <w:szCs w:val="24"/>
        </w:rPr>
        <w:t xml:space="preserve"> </w:t>
      </w:r>
      <w:r>
        <w:rPr>
          <w:rFonts w:cstheme="minorHAnsi"/>
          <w:color w:val="000000"/>
          <w:sz w:val="24"/>
          <w:szCs w:val="24"/>
        </w:rPr>
        <w:t xml:space="preserve">al </w:t>
      </w:r>
      <w:r w:rsidRPr="00C56CDC">
        <w:rPr>
          <w:rFonts w:cstheme="minorHAnsi"/>
          <w:color w:val="000000"/>
          <w:sz w:val="24"/>
          <w:szCs w:val="24"/>
        </w:rPr>
        <w:t xml:space="preserve">menos </w:t>
      </w:r>
      <w:r>
        <w:rPr>
          <w:rFonts w:cstheme="minorHAnsi"/>
          <w:color w:val="000000"/>
          <w:sz w:val="24"/>
          <w:szCs w:val="24"/>
        </w:rPr>
        <w:t xml:space="preserve">con 3 </w:t>
      </w:r>
      <w:r w:rsidRPr="00C56CDC">
        <w:rPr>
          <w:rFonts w:cstheme="minorHAnsi"/>
          <w:color w:val="000000"/>
          <w:sz w:val="24"/>
          <w:szCs w:val="24"/>
        </w:rPr>
        <w:t>experiencias</w:t>
      </w:r>
      <w:r>
        <w:rPr>
          <w:rFonts w:cstheme="minorHAnsi"/>
          <w:color w:val="000000"/>
          <w:sz w:val="24"/>
          <w:szCs w:val="24"/>
        </w:rPr>
        <w:t xml:space="preserve"> específicas</w:t>
      </w:r>
      <w:r w:rsidRPr="00C56CDC">
        <w:rPr>
          <w:rFonts w:cstheme="minorHAnsi"/>
          <w:color w:val="000000"/>
          <w:sz w:val="24"/>
          <w:szCs w:val="24"/>
        </w:rPr>
        <w:t xml:space="preserve"> de trabajo en temas vinculados a</w:t>
      </w:r>
      <w:r>
        <w:rPr>
          <w:rFonts w:cstheme="minorHAnsi"/>
          <w:color w:val="000000"/>
          <w:sz w:val="24"/>
          <w:szCs w:val="24"/>
        </w:rPr>
        <w:t>l INGEI del sector AFOLU.</w:t>
      </w:r>
    </w:p>
    <w:p w14:paraId="7B64C2F6" w14:textId="2E5D238D" w:rsidR="00B55F1B" w:rsidRPr="00090D00" w:rsidRDefault="00B55F1B" w:rsidP="00090D00">
      <w:pPr>
        <w:pStyle w:val="Prrafodelista"/>
        <w:numPr>
          <w:ilvl w:val="0"/>
          <w:numId w:val="13"/>
        </w:numPr>
        <w:jc w:val="both"/>
        <w:rPr>
          <w:rFonts w:cstheme="minorHAnsi"/>
          <w:color w:val="000000"/>
          <w:sz w:val="24"/>
          <w:szCs w:val="24"/>
        </w:rPr>
      </w:pPr>
      <w:r w:rsidRPr="00090D00">
        <w:rPr>
          <w:rFonts w:cstheme="minorHAnsi"/>
          <w:color w:val="000000"/>
          <w:sz w:val="24"/>
          <w:szCs w:val="24"/>
        </w:rPr>
        <w:t>Contar al menos con 3 experiencias de trabajo con equipos multidisciplinarios.</w:t>
      </w:r>
    </w:p>
    <w:p w14:paraId="63986009" w14:textId="14A8C24A" w:rsidR="00B55F1B" w:rsidRPr="00C56CDC" w:rsidRDefault="00B55F1B" w:rsidP="00B55F1B">
      <w:pPr>
        <w:pStyle w:val="Prrafodelista"/>
        <w:numPr>
          <w:ilvl w:val="0"/>
          <w:numId w:val="13"/>
        </w:numPr>
        <w:jc w:val="both"/>
        <w:rPr>
          <w:rFonts w:cstheme="minorHAnsi"/>
          <w:color w:val="000000"/>
          <w:sz w:val="24"/>
          <w:szCs w:val="24"/>
        </w:rPr>
      </w:pPr>
      <w:r>
        <w:rPr>
          <w:rFonts w:cstheme="minorHAnsi"/>
          <w:color w:val="000000"/>
          <w:sz w:val="24"/>
          <w:szCs w:val="24"/>
        </w:rPr>
        <w:t xml:space="preserve">Contar al menos con 3 </w:t>
      </w:r>
      <w:r w:rsidRPr="00C56CDC">
        <w:rPr>
          <w:rFonts w:cstheme="minorHAnsi"/>
          <w:color w:val="000000"/>
          <w:sz w:val="24"/>
          <w:szCs w:val="24"/>
        </w:rPr>
        <w:t xml:space="preserve">experiencias de trabajo </w:t>
      </w:r>
      <w:r>
        <w:rPr>
          <w:rFonts w:cstheme="minorHAnsi"/>
          <w:color w:val="000000"/>
          <w:sz w:val="24"/>
          <w:szCs w:val="24"/>
        </w:rPr>
        <w:t xml:space="preserve">con </w:t>
      </w:r>
      <w:r w:rsidRPr="00C56CDC">
        <w:rPr>
          <w:rFonts w:cstheme="minorHAnsi"/>
          <w:color w:val="000000"/>
          <w:sz w:val="24"/>
          <w:szCs w:val="24"/>
        </w:rPr>
        <w:t>instituciones públicas</w:t>
      </w:r>
      <w:r>
        <w:rPr>
          <w:rFonts w:cstheme="minorHAnsi"/>
          <w:color w:val="000000"/>
          <w:sz w:val="24"/>
          <w:szCs w:val="24"/>
        </w:rPr>
        <w:t>.</w:t>
      </w:r>
    </w:p>
    <w:p w14:paraId="67A91F18" w14:textId="385AF4F1" w:rsidR="00B55F1B" w:rsidRPr="00C56CDC" w:rsidRDefault="00B55F1B" w:rsidP="00B55F1B">
      <w:pPr>
        <w:pStyle w:val="Prrafodelista"/>
        <w:numPr>
          <w:ilvl w:val="0"/>
          <w:numId w:val="13"/>
        </w:numPr>
        <w:jc w:val="both"/>
        <w:rPr>
          <w:rFonts w:cstheme="minorHAnsi"/>
          <w:color w:val="000000"/>
          <w:sz w:val="24"/>
          <w:szCs w:val="24"/>
        </w:rPr>
      </w:pPr>
      <w:r>
        <w:rPr>
          <w:rFonts w:cstheme="minorHAnsi"/>
          <w:color w:val="000000"/>
          <w:sz w:val="24"/>
          <w:szCs w:val="24"/>
        </w:rPr>
        <w:t>Contar al menos con 3 e</w:t>
      </w:r>
      <w:r w:rsidRPr="00C56CDC">
        <w:rPr>
          <w:rFonts w:cstheme="minorHAnsi"/>
          <w:color w:val="000000"/>
          <w:sz w:val="24"/>
          <w:szCs w:val="24"/>
        </w:rPr>
        <w:t>xperiencia</w:t>
      </w:r>
      <w:r>
        <w:rPr>
          <w:rFonts w:cstheme="minorHAnsi"/>
          <w:color w:val="000000"/>
          <w:sz w:val="24"/>
          <w:szCs w:val="24"/>
        </w:rPr>
        <w:t>s</w:t>
      </w:r>
      <w:r w:rsidRPr="00C56CDC">
        <w:rPr>
          <w:rFonts w:cstheme="minorHAnsi"/>
          <w:color w:val="000000"/>
          <w:sz w:val="24"/>
          <w:szCs w:val="24"/>
        </w:rPr>
        <w:t xml:space="preserve"> de trabajo en proyectos de cooperación internacional</w:t>
      </w:r>
      <w:r>
        <w:rPr>
          <w:rFonts w:cstheme="minorHAnsi"/>
          <w:color w:val="000000"/>
          <w:sz w:val="24"/>
          <w:szCs w:val="24"/>
        </w:rPr>
        <w:t>.</w:t>
      </w:r>
    </w:p>
    <w:p w14:paraId="0231B5E6" w14:textId="6B05864B" w:rsidR="00B55F1B" w:rsidRDefault="00B55F1B" w:rsidP="00B55F1B">
      <w:pPr>
        <w:pStyle w:val="Prrafodelista"/>
        <w:numPr>
          <w:ilvl w:val="0"/>
          <w:numId w:val="13"/>
        </w:numPr>
        <w:jc w:val="both"/>
        <w:rPr>
          <w:rFonts w:cstheme="minorHAnsi"/>
          <w:color w:val="000000"/>
          <w:sz w:val="24"/>
          <w:szCs w:val="24"/>
        </w:rPr>
      </w:pPr>
      <w:r w:rsidRPr="00C56CDC">
        <w:rPr>
          <w:rFonts w:cstheme="minorHAnsi"/>
          <w:color w:val="000000"/>
          <w:sz w:val="24"/>
          <w:szCs w:val="24"/>
        </w:rPr>
        <w:t>Conocimiento de las Directrices del IPCC 1996, Guías de las Buenas Prácticas 2000 y 2003, Directrices del IPCC 2006 y su Refinamiento 2019, para la elaboración de INGEI</w:t>
      </w:r>
      <w:r>
        <w:rPr>
          <w:rFonts w:cstheme="minorHAnsi"/>
          <w:color w:val="000000"/>
          <w:sz w:val="24"/>
          <w:szCs w:val="24"/>
        </w:rPr>
        <w:t xml:space="preserve"> del Sector AFOLU.</w:t>
      </w:r>
    </w:p>
    <w:p w14:paraId="69841629" w14:textId="77777777" w:rsidR="00256FFD" w:rsidRPr="007A7DCA" w:rsidRDefault="00256FFD" w:rsidP="00256FFD">
      <w:pPr>
        <w:pStyle w:val="Prrafodelista"/>
        <w:jc w:val="both"/>
        <w:rPr>
          <w:rFonts w:cstheme="minorHAnsi"/>
          <w:color w:val="000000"/>
          <w:sz w:val="24"/>
          <w:szCs w:val="24"/>
        </w:rPr>
      </w:pPr>
    </w:p>
    <w:p w14:paraId="7B59D01E" w14:textId="32B60E0E" w:rsidR="00E57F60" w:rsidRPr="00812FFB" w:rsidRDefault="00963727" w:rsidP="00072420">
      <w:pPr>
        <w:pStyle w:val="Prrafodelista"/>
        <w:numPr>
          <w:ilvl w:val="0"/>
          <w:numId w:val="1"/>
        </w:numPr>
        <w:jc w:val="both"/>
        <w:rPr>
          <w:rFonts w:eastAsia="MS Mincho" w:cstheme="minorHAnsi"/>
          <w:b/>
          <w:lang w:eastAsia="ja-JP"/>
        </w:rPr>
      </w:pPr>
      <w:r w:rsidRPr="00812FFB">
        <w:rPr>
          <w:rFonts w:eastAsia="MS Mincho" w:cstheme="minorHAnsi"/>
          <w:lang w:eastAsia="ja-JP"/>
        </w:rPr>
        <w:t xml:space="preserve"> </w:t>
      </w:r>
      <w:bookmarkStart w:id="5" w:name="_Hlk190864757"/>
      <w:r w:rsidR="00E57F60" w:rsidRPr="00812FFB">
        <w:rPr>
          <w:rFonts w:eastAsia="MS Mincho" w:cstheme="minorHAnsi"/>
          <w:b/>
          <w:lang w:eastAsia="ja-JP"/>
        </w:rPr>
        <w:t>FORMA DE CONTRATACIÓN</w:t>
      </w:r>
      <w:r w:rsidR="006C1D05">
        <w:rPr>
          <w:rFonts w:eastAsia="MS Mincho" w:cstheme="minorHAnsi"/>
          <w:b/>
          <w:lang w:eastAsia="ja-JP"/>
        </w:rPr>
        <w:t>, DURACIÓN</w:t>
      </w:r>
      <w:r w:rsidR="00E57F60" w:rsidRPr="00812FFB">
        <w:rPr>
          <w:rFonts w:eastAsia="MS Mincho" w:cstheme="minorHAnsi"/>
          <w:b/>
          <w:lang w:eastAsia="ja-JP"/>
        </w:rPr>
        <w:t xml:space="preserve"> Y CARÁCTER DEL CONTRATO</w:t>
      </w:r>
      <w:bookmarkEnd w:id="5"/>
    </w:p>
    <w:p w14:paraId="37138917" w14:textId="2BEECF0F" w:rsidR="00B55F1B" w:rsidRPr="007A7DCA" w:rsidRDefault="007A7DCA" w:rsidP="00B55F1B">
      <w:pPr>
        <w:jc w:val="both"/>
        <w:rPr>
          <w:rFonts w:eastAsia="MS Mincho" w:cstheme="minorHAnsi"/>
          <w:lang w:eastAsia="ja-JP"/>
        </w:rPr>
      </w:pPr>
      <w:bookmarkStart w:id="6" w:name="_Hlk160620792"/>
      <w:r w:rsidRPr="007A7DCA">
        <w:rPr>
          <w:rFonts w:eastAsia="MS Mincho" w:cstheme="minorHAnsi"/>
          <w:lang w:eastAsia="ja-JP"/>
        </w:rPr>
        <w:t>La modalidad de contratación es en horario a convenir entre la DNCC y el contratado y según normativas de la función pública. El contratado/a cumplirá funciones en la Dirección Nacional de Cambio Climático del Ministerio del Ambiente y Desarrollo Sostenible, bajo la supervisión de la coordinación del proyecto y el departamento de inventarios y reporte.</w:t>
      </w:r>
    </w:p>
    <w:p w14:paraId="4971661F" w14:textId="4F1128F7" w:rsidR="00E57385" w:rsidRPr="00812FFB" w:rsidRDefault="00072420" w:rsidP="00E57385">
      <w:pPr>
        <w:pStyle w:val="Prrafodelista"/>
        <w:numPr>
          <w:ilvl w:val="0"/>
          <w:numId w:val="1"/>
        </w:numPr>
        <w:jc w:val="both"/>
        <w:rPr>
          <w:rFonts w:eastAsia="MS Mincho" w:cstheme="minorHAnsi"/>
          <w:b/>
          <w:lang w:eastAsia="ja-JP"/>
        </w:rPr>
      </w:pPr>
      <w:bookmarkStart w:id="7" w:name="_Hlk190864783"/>
      <w:bookmarkEnd w:id="6"/>
      <w:r w:rsidRPr="00812FFB">
        <w:rPr>
          <w:rFonts w:eastAsia="MS Mincho" w:cstheme="minorHAnsi"/>
          <w:b/>
          <w:lang w:eastAsia="ja-JP"/>
        </w:rPr>
        <w:t>REMUNERACI</w:t>
      </w:r>
      <w:r w:rsidR="006C1D05">
        <w:rPr>
          <w:rFonts w:eastAsia="MS Mincho" w:cstheme="minorHAnsi"/>
          <w:b/>
          <w:lang w:eastAsia="ja-JP"/>
        </w:rPr>
        <w:t>Ó</w:t>
      </w:r>
      <w:r w:rsidRPr="00812FFB">
        <w:rPr>
          <w:rFonts w:eastAsia="MS Mincho" w:cstheme="minorHAnsi"/>
          <w:b/>
          <w:lang w:eastAsia="ja-JP"/>
        </w:rPr>
        <w:t>N Y FORMA DE PAGO</w:t>
      </w:r>
    </w:p>
    <w:p w14:paraId="1BD5C9FA" w14:textId="145A18FC" w:rsidR="00EC5FE0" w:rsidRDefault="00E57385" w:rsidP="00AC12E8">
      <w:pPr>
        <w:spacing w:after="0" w:line="240" w:lineRule="auto"/>
        <w:jc w:val="both"/>
        <w:rPr>
          <w:rFonts w:eastAsia="MS Mincho" w:cstheme="minorHAnsi"/>
          <w:bCs/>
          <w:lang w:eastAsia="ja-JP"/>
        </w:rPr>
      </w:pPr>
      <w:r w:rsidRPr="00812FFB">
        <w:rPr>
          <w:rFonts w:eastAsia="MS Mincho" w:cstheme="minorHAnsi"/>
          <w:bCs/>
          <w:lang w:eastAsia="ja-JP"/>
        </w:rPr>
        <w:t>La remuneración asignada para el cargo de “</w:t>
      </w:r>
      <w:r w:rsidR="00B55F1B" w:rsidRPr="00B55F1B">
        <w:rPr>
          <w:rFonts w:eastAsia="MS Mincho" w:cstheme="minorHAnsi"/>
          <w:bCs/>
          <w:lang w:eastAsia="ja-JP"/>
        </w:rPr>
        <w:t>Especialista técnico/a líder para la elaboración del Inventario Nacional de Gases de Efecto Invernadero (INGEI) del Sector AFOLU (Agricultura y Ganadería, Silvicultura y Otros Usos de la Tierra) en Paraguay</w:t>
      </w:r>
      <w:r w:rsidRPr="00812FFB">
        <w:rPr>
          <w:rFonts w:eastAsia="MS Mincho" w:cstheme="minorHAnsi"/>
          <w:bCs/>
          <w:lang w:eastAsia="ja-JP"/>
        </w:rPr>
        <w:t xml:space="preserve">”, </w:t>
      </w:r>
      <w:r w:rsidR="00B55F1B" w:rsidRPr="00B55F1B">
        <w:rPr>
          <w:rFonts w:eastAsia="MS Mincho" w:cstheme="minorHAnsi"/>
          <w:bCs/>
          <w:lang w:eastAsia="ja-JP"/>
        </w:rPr>
        <w:t>será abonada contra entrega de factura y aprobación de los productos por parte de la D</w:t>
      </w:r>
      <w:r w:rsidR="00282BB6">
        <w:rPr>
          <w:rFonts w:eastAsia="MS Mincho" w:cstheme="minorHAnsi"/>
          <w:bCs/>
          <w:lang w:eastAsia="ja-JP"/>
        </w:rPr>
        <w:t>irección Nacional de Cambio Climático</w:t>
      </w:r>
    </w:p>
    <w:p w14:paraId="4DFDDA11" w14:textId="77777777" w:rsidR="007A7DCA" w:rsidRPr="00812FFB" w:rsidRDefault="007A7DCA" w:rsidP="00AC12E8">
      <w:pPr>
        <w:spacing w:after="0" w:line="240" w:lineRule="auto"/>
        <w:jc w:val="both"/>
        <w:rPr>
          <w:rFonts w:eastAsia="MS Mincho" w:cstheme="minorHAnsi"/>
          <w:bCs/>
          <w:lang w:eastAsia="ja-JP"/>
        </w:rPr>
      </w:pPr>
    </w:p>
    <w:p w14:paraId="7D201367" w14:textId="77777777" w:rsidR="00AC12E8" w:rsidRPr="00812FFB" w:rsidRDefault="00AC12E8" w:rsidP="00AC12E8">
      <w:pPr>
        <w:spacing w:after="0" w:line="240" w:lineRule="auto"/>
        <w:jc w:val="both"/>
        <w:rPr>
          <w:rFonts w:cstheme="minorHAnsi"/>
          <w:bCs/>
          <w:sz w:val="20"/>
          <w:szCs w:val="20"/>
        </w:rPr>
      </w:pPr>
    </w:p>
    <w:bookmarkEnd w:id="7"/>
    <w:p w14:paraId="4283EB57" w14:textId="5CC6DE33" w:rsidR="00B84138" w:rsidRPr="00812FFB" w:rsidRDefault="00E57385" w:rsidP="00E57385">
      <w:pPr>
        <w:pStyle w:val="Prrafodelista"/>
        <w:numPr>
          <w:ilvl w:val="0"/>
          <w:numId w:val="1"/>
        </w:numPr>
        <w:spacing w:after="0" w:line="240" w:lineRule="auto"/>
        <w:jc w:val="both"/>
        <w:rPr>
          <w:rFonts w:cstheme="minorHAnsi"/>
          <w:b/>
          <w:bCs/>
          <w:iCs/>
        </w:rPr>
      </w:pPr>
      <w:r w:rsidRPr="00812FFB">
        <w:rPr>
          <w:rFonts w:cstheme="minorHAnsi"/>
          <w:b/>
          <w:bCs/>
          <w:iCs/>
        </w:rPr>
        <w:lastRenderedPageBreak/>
        <w:t>PRODUCTOS</w:t>
      </w:r>
    </w:p>
    <w:p w14:paraId="45640BAA" w14:textId="77777777" w:rsidR="00154563" w:rsidRPr="00812FFB" w:rsidRDefault="00154563" w:rsidP="00154563">
      <w:pPr>
        <w:pStyle w:val="Prrafodelista"/>
        <w:spacing w:after="0" w:line="240" w:lineRule="auto"/>
        <w:ind w:left="360"/>
        <w:jc w:val="both"/>
        <w:rPr>
          <w:rFonts w:cstheme="minorHAnsi"/>
          <w:b/>
          <w:bCs/>
          <w:iCs/>
        </w:rPr>
      </w:pPr>
    </w:p>
    <w:tbl>
      <w:tblPr>
        <w:tblStyle w:val="Tablaconcuadrcula"/>
        <w:tblW w:w="0" w:type="auto"/>
        <w:tblInd w:w="14" w:type="dxa"/>
        <w:tblLook w:val="04A0" w:firstRow="1" w:lastRow="0" w:firstColumn="1" w:lastColumn="0" w:noHBand="0" w:noVBand="1"/>
      </w:tblPr>
      <w:tblGrid>
        <w:gridCol w:w="6331"/>
        <w:gridCol w:w="2552"/>
      </w:tblGrid>
      <w:tr w:rsidR="004318AB" w:rsidRPr="00812FFB" w14:paraId="0D7FC138" w14:textId="77777777" w:rsidTr="004318AB">
        <w:tc>
          <w:tcPr>
            <w:tcW w:w="6331" w:type="dxa"/>
          </w:tcPr>
          <w:p w14:paraId="5E5D2D3C" w14:textId="77777777" w:rsidR="004318AB" w:rsidRPr="00812FFB" w:rsidRDefault="004318AB" w:rsidP="008073CD">
            <w:pPr>
              <w:spacing w:line="259" w:lineRule="auto"/>
              <w:jc w:val="center"/>
              <w:rPr>
                <w:rFonts w:cstheme="minorHAnsi"/>
                <w:b/>
              </w:rPr>
            </w:pPr>
            <w:r w:rsidRPr="00812FFB">
              <w:rPr>
                <w:rFonts w:cstheme="minorHAnsi"/>
                <w:b/>
              </w:rPr>
              <w:t>Detalle</w:t>
            </w:r>
          </w:p>
        </w:tc>
        <w:tc>
          <w:tcPr>
            <w:tcW w:w="2552" w:type="dxa"/>
          </w:tcPr>
          <w:p w14:paraId="2542C4AC" w14:textId="4A0F622F" w:rsidR="004318AB" w:rsidRPr="00812FFB" w:rsidRDefault="004318AB" w:rsidP="008073CD">
            <w:pPr>
              <w:spacing w:line="259" w:lineRule="auto"/>
              <w:jc w:val="center"/>
              <w:rPr>
                <w:rFonts w:cstheme="minorHAnsi"/>
                <w:b/>
              </w:rPr>
            </w:pPr>
            <w:r>
              <w:rPr>
                <w:rFonts w:cstheme="minorHAnsi"/>
                <w:b/>
              </w:rPr>
              <w:t>Fecha de entrega</w:t>
            </w:r>
          </w:p>
        </w:tc>
      </w:tr>
      <w:tr w:rsidR="004318AB" w:rsidRPr="00812FFB" w14:paraId="11A2FF99" w14:textId="77777777" w:rsidTr="004318AB">
        <w:tc>
          <w:tcPr>
            <w:tcW w:w="6331" w:type="dxa"/>
          </w:tcPr>
          <w:p w14:paraId="3FAC4501" w14:textId="52D17582" w:rsidR="004318AB" w:rsidRDefault="004318AB" w:rsidP="001F7CEE">
            <w:pPr>
              <w:rPr>
                <w:rFonts w:eastAsia="Times New Roman" w:cstheme="minorHAnsi"/>
                <w:b/>
                <w:lang w:val="es-ES_tradnl" w:eastAsia="en-AU"/>
              </w:rPr>
            </w:pPr>
            <w:r w:rsidRPr="002B627E">
              <w:rPr>
                <w:rFonts w:eastAsia="Times New Roman" w:cstheme="minorHAnsi"/>
                <w:b/>
                <w:lang w:val="es-ES_tradnl" w:eastAsia="en-AU"/>
              </w:rPr>
              <w:t xml:space="preserve">Producto 1: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0542E698" w14:textId="0E75A898"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2B627E">
              <w:rPr>
                <w:rFonts w:eastAsia="Times New Roman" w:cstheme="minorHAnsi"/>
                <w:bCs/>
                <w:lang w:val="es-ES_tradnl" w:eastAsia="en-AU"/>
              </w:rPr>
              <w:t>evisión</w:t>
            </w:r>
            <w:r>
              <w:rPr>
                <w:rFonts w:eastAsia="Times New Roman" w:cstheme="minorHAnsi"/>
                <w:bCs/>
                <w:lang w:val="es-ES_tradnl" w:eastAsia="en-AU"/>
              </w:rPr>
              <w:t>/seguimiento</w:t>
            </w:r>
            <w:r w:rsidRPr="002B627E">
              <w:rPr>
                <w:rFonts w:eastAsia="Times New Roman" w:cstheme="minorHAnsi"/>
                <w:bCs/>
                <w:lang w:val="es-ES_tradnl" w:eastAsia="en-AU"/>
              </w:rPr>
              <w:t xml:space="preserve"> del </w:t>
            </w:r>
            <w:r>
              <w:rPr>
                <w:rFonts w:eastAsia="Times New Roman" w:cstheme="minorHAnsi"/>
                <w:bCs/>
                <w:lang w:val="es-ES_tradnl" w:eastAsia="en-AU"/>
              </w:rPr>
              <w:t xml:space="preserve">estado de provisión de datos del S. AFOLU por parte de las entidades claves. </w:t>
            </w:r>
          </w:p>
          <w:p w14:paraId="57B56647" w14:textId="1A224AE5"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 xml:space="preserve">Identificación de oportunidades de mejora y/o vacíos para el INGEI del S. AFOLU del 2° BTR. </w:t>
            </w:r>
          </w:p>
          <w:p w14:paraId="55F8F4DD" w14:textId="4DDDCCA0"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Abordaje de los vacíos de información con técnicas de empalme a ser estrechamente trabajadas con el/la profesional estadístico/a contratado/a para tal efecto.</w:t>
            </w:r>
          </w:p>
          <w:p w14:paraId="27557C1C" w14:textId="01CC7D18"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Di</w:t>
            </w:r>
            <w:r w:rsidRPr="003243EA">
              <w:rPr>
                <w:rFonts w:eastAsia="Times New Roman" w:cstheme="minorHAnsi"/>
                <w:bCs/>
                <w:lang w:val="es-ES_tradnl" w:eastAsia="en-AU"/>
              </w:rPr>
              <w:t>seño y construcción de la plantilla de cálculo y estandarización de los datos del INGEI del S.</w:t>
            </w:r>
            <w:r>
              <w:rPr>
                <w:rFonts w:eastAsia="Times New Roman" w:cstheme="minorHAnsi"/>
                <w:bCs/>
                <w:lang w:val="es-ES_tradnl" w:eastAsia="en-AU"/>
              </w:rPr>
              <w:t xml:space="preserve"> </w:t>
            </w:r>
            <w:r w:rsidRPr="003243EA">
              <w:rPr>
                <w:rFonts w:eastAsia="Times New Roman" w:cstheme="minorHAnsi"/>
                <w:bCs/>
                <w:lang w:val="es-ES_tradnl" w:eastAsia="en-AU"/>
              </w:rPr>
              <w:t>AFOLU</w:t>
            </w:r>
            <w:r>
              <w:rPr>
                <w:rFonts w:eastAsia="Times New Roman" w:cstheme="minorHAnsi"/>
                <w:bCs/>
                <w:lang w:val="es-ES_tradnl" w:eastAsia="en-AU"/>
              </w:rPr>
              <w:t>, en estrecha colaboración de un/a asistente de soporte informático.</w:t>
            </w:r>
          </w:p>
          <w:p w14:paraId="751F3CE8" w14:textId="4571568F" w:rsidR="004318AB" w:rsidRPr="001F7CEE" w:rsidRDefault="004318AB" w:rsidP="001F7CEE">
            <w:pPr>
              <w:pStyle w:val="Prrafodelista"/>
              <w:numPr>
                <w:ilvl w:val="0"/>
                <w:numId w:val="22"/>
              </w:numPr>
              <w:jc w:val="both"/>
              <w:rPr>
                <w:rFonts w:cstheme="minorHAnsi"/>
              </w:rPr>
            </w:pPr>
            <w:r w:rsidRPr="00913C7B">
              <w:rPr>
                <w:rFonts w:eastAsia="Times New Roman" w:cstheme="minorHAnsi"/>
                <w:bCs/>
                <w:lang w:val="es-ES_tradnl" w:eastAsia="en-AU"/>
              </w:rPr>
              <w:t>Aplicación del protocolo de control de calidad (CQ</w:t>
            </w:r>
            <w:r>
              <w:rPr>
                <w:rFonts w:eastAsia="Times New Roman" w:cstheme="minorHAnsi"/>
                <w:bCs/>
                <w:lang w:val="es-ES_tradnl" w:eastAsia="en-AU"/>
              </w:rPr>
              <w:t xml:space="preserve">, </w:t>
            </w:r>
            <w:r w:rsidRPr="007828D0">
              <w:rPr>
                <w:rFonts w:cstheme="minorHAnsi"/>
              </w:rPr>
              <w:t>utilizando las guías del IPCC y otras fuentes como las plantillas de la Agencia de Protección Ambiental</w:t>
            </w:r>
            <w:r>
              <w:rPr>
                <w:rFonts w:cstheme="minorHAnsi"/>
              </w:rPr>
              <w:t>-</w:t>
            </w:r>
            <w:r w:rsidRPr="007828D0">
              <w:rPr>
                <w:rFonts w:cstheme="minorHAnsi"/>
              </w:rPr>
              <w:t>EPA)</w:t>
            </w:r>
            <w:r>
              <w:rPr>
                <w:rFonts w:cstheme="minorHAnsi"/>
              </w:rPr>
              <w:t xml:space="preserve"> </w:t>
            </w:r>
            <w:r w:rsidRPr="009010A5">
              <w:rPr>
                <w:rFonts w:eastAsia="Times New Roman" w:cstheme="minorHAnsi"/>
                <w:bCs/>
                <w:lang w:val="es-ES_tradnl" w:eastAsia="en-AU"/>
              </w:rPr>
              <w:t xml:space="preserve">y cálculos preliminares </w:t>
            </w:r>
            <w:r w:rsidRPr="009010A5">
              <w:rPr>
                <w:rFonts w:eastAsia="Times New Roman" w:cstheme="minorHAnsi"/>
                <w:lang w:val="es-ES_tradnl" w:eastAsia="en-AU"/>
              </w:rPr>
              <w:t>de emisiones/remociones d</w:t>
            </w:r>
            <w:r w:rsidRPr="009010A5">
              <w:rPr>
                <w:rFonts w:eastAsia="Times New Roman"/>
                <w:lang w:val="es-ES_tradnl" w:eastAsia="en-AU"/>
              </w:rPr>
              <w:t xml:space="preserve">e GEI y sus precursores </w:t>
            </w:r>
            <w:r w:rsidRPr="009010A5">
              <w:rPr>
                <w:rFonts w:eastAsia="Times New Roman" w:cstheme="minorHAnsi"/>
                <w:lang w:val="es-ES_tradnl" w:eastAsia="en-AU"/>
              </w:rPr>
              <w:t>por fuentes/sumideros d</w:t>
            </w:r>
            <w:r w:rsidRPr="009010A5">
              <w:rPr>
                <w:rFonts w:eastAsia="Times New Roman" w:cstheme="minorHAnsi"/>
                <w:bCs/>
                <w:lang w:val="es-ES_tradnl" w:eastAsia="en-AU"/>
              </w:rPr>
              <w:t>el INGEI del S. AFOLU conforme a los datos disponibles y/o llenado de los vacíos.</w:t>
            </w:r>
            <w:r w:rsidRPr="009010A5">
              <w:rPr>
                <w:rFonts w:eastAsia="Times New Roman" w:cstheme="minorHAnsi"/>
                <w:lang w:val="es-ES_tradnl" w:eastAsia="en-AU"/>
              </w:rPr>
              <w:t xml:space="preserve"> </w:t>
            </w:r>
          </w:p>
          <w:p w14:paraId="5730A729" w14:textId="2B5330AA" w:rsidR="004318AB" w:rsidRPr="001F7CEE" w:rsidRDefault="004318AB" w:rsidP="001F7CEE">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3E3E2C14" w14:textId="64C4E147"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Convocatoria para liderar mesas de trabajo interinstitucionales: de ganadería, agricultura y UTCUTS para socialización, revisión y validación de datos a ser reportados en el 2° BTR.</w:t>
            </w:r>
          </w:p>
          <w:p w14:paraId="632FEBA0" w14:textId="0BF43A05" w:rsidR="004318AB" w:rsidRPr="001F7CEE" w:rsidRDefault="004318AB" w:rsidP="001F7CEE">
            <w:pPr>
              <w:pStyle w:val="Prrafodelista"/>
              <w:numPr>
                <w:ilvl w:val="0"/>
                <w:numId w:val="22"/>
              </w:numPr>
              <w:jc w:val="both"/>
              <w:rPr>
                <w:rFonts w:eastAsia="Times New Roman" w:cstheme="minorHAnsi"/>
                <w:b/>
                <w:lang w:val="es-ES_tradnl" w:eastAsia="en-AU"/>
              </w:rPr>
            </w:pPr>
            <w:r>
              <w:rPr>
                <w:rFonts w:cstheme="minorHAnsi"/>
              </w:rPr>
              <w:t>Seguimiento a las gestiones para arreglos institucionales (principalmente convenios) con instituciones clave para el S. AFOLU.</w:t>
            </w:r>
          </w:p>
          <w:p w14:paraId="4788C56D" w14:textId="77777777" w:rsidR="004318AB" w:rsidRPr="001F7CEE" w:rsidRDefault="004318AB" w:rsidP="001F7CEE">
            <w:pPr>
              <w:jc w:val="both"/>
              <w:rPr>
                <w:rFonts w:eastAsia="Times New Roman" w:cstheme="minorHAnsi"/>
                <w:b/>
                <w:lang w:val="es-ES_tradnl" w:eastAsia="en-AU"/>
              </w:rPr>
            </w:pPr>
            <w:r w:rsidRPr="001F7CEE">
              <w:rPr>
                <w:rFonts w:cstheme="minorHAnsi"/>
              </w:rPr>
              <w:t xml:space="preserve">Informes de actividades requeridas por la DNCC/MADES </w:t>
            </w:r>
            <w:r w:rsidRPr="001F7CEE">
              <w:rPr>
                <w:rFonts w:eastAsia="Times New Roman" w:cstheme="minorHAnsi"/>
                <w:bCs/>
                <w:lang w:val="es-ES_tradnl" w:eastAsia="en-AU"/>
              </w:rPr>
              <w:t>y el Proyecto 5NC/2BTR.</w:t>
            </w:r>
          </w:p>
          <w:p w14:paraId="792446CD" w14:textId="1BE8A82F" w:rsidR="004318AB" w:rsidRPr="001F7CEE" w:rsidRDefault="004318AB" w:rsidP="001F7CEE">
            <w:pPr>
              <w:jc w:val="both"/>
              <w:rPr>
                <w:rFonts w:eastAsia="Times New Roman" w:cstheme="minorHAnsi"/>
                <w:b/>
                <w:lang w:val="es-ES_tradnl" w:eastAsia="en-AU"/>
              </w:rPr>
            </w:pPr>
          </w:p>
        </w:tc>
        <w:tc>
          <w:tcPr>
            <w:tcW w:w="2552" w:type="dxa"/>
          </w:tcPr>
          <w:p w14:paraId="2868B482" w14:textId="77777777" w:rsidR="004318AB" w:rsidRPr="00812FFB" w:rsidRDefault="004318AB" w:rsidP="008073CD">
            <w:pPr>
              <w:spacing w:line="259" w:lineRule="auto"/>
              <w:jc w:val="center"/>
              <w:rPr>
                <w:rFonts w:cstheme="minorHAnsi"/>
              </w:rPr>
            </w:pPr>
          </w:p>
          <w:p w14:paraId="53E19F24" w14:textId="77777777" w:rsidR="004318AB" w:rsidRPr="00812FFB" w:rsidRDefault="004318AB" w:rsidP="008073CD">
            <w:pPr>
              <w:spacing w:line="259" w:lineRule="auto"/>
              <w:rPr>
                <w:rFonts w:cstheme="minorHAnsi"/>
              </w:rPr>
            </w:pPr>
            <w:r w:rsidRPr="00812FFB">
              <w:rPr>
                <w:rFonts w:cstheme="minorHAnsi"/>
              </w:rPr>
              <w:t>30 días desde la firma del contrato</w:t>
            </w:r>
          </w:p>
        </w:tc>
      </w:tr>
      <w:tr w:rsidR="004318AB" w:rsidRPr="00812FFB" w14:paraId="392044E1" w14:textId="77777777" w:rsidTr="004318AB">
        <w:tc>
          <w:tcPr>
            <w:tcW w:w="6331" w:type="dxa"/>
          </w:tcPr>
          <w:p w14:paraId="5CCBB14C" w14:textId="0121CCE3" w:rsidR="004318AB" w:rsidRDefault="004318AB" w:rsidP="001F7CEE">
            <w:pPr>
              <w:rPr>
                <w:rFonts w:eastAsia="Times New Roman" w:cstheme="minorHAnsi"/>
                <w:b/>
                <w:lang w:val="es-ES_tradnl" w:eastAsia="en-AU"/>
              </w:rPr>
            </w:pPr>
            <w:r w:rsidRPr="002B627E">
              <w:rPr>
                <w:rFonts w:eastAsia="Times New Roman" w:cstheme="minorHAnsi"/>
                <w:b/>
                <w:lang w:val="es-ES_tradnl" w:eastAsia="en-AU"/>
              </w:rPr>
              <w:t xml:space="preserve">Producto </w:t>
            </w:r>
            <w:r>
              <w:rPr>
                <w:rFonts w:eastAsia="Times New Roman" w:cstheme="minorHAnsi"/>
                <w:b/>
                <w:lang w:val="es-ES_tradnl" w:eastAsia="en-AU"/>
              </w:rPr>
              <w:t>2</w:t>
            </w:r>
            <w:r w:rsidRPr="002B627E">
              <w:rPr>
                <w:rFonts w:eastAsia="Times New Roman" w:cstheme="minorHAnsi"/>
                <w:b/>
                <w:lang w:val="es-ES_tradnl" w:eastAsia="en-AU"/>
              </w:rPr>
              <w:t xml:space="preserve">: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5C07A7BF" w14:textId="2D7BCADA"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2B627E">
              <w:rPr>
                <w:rFonts w:eastAsia="Times New Roman" w:cstheme="minorHAnsi"/>
                <w:bCs/>
                <w:lang w:val="es-ES_tradnl" w:eastAsia="en-AU"/>
              </w:rPr>
              <w:t>evisión</w:t>
            </w:r>
            <w:r>
              <w:rPr>
                <w:rFonts w:eastAsia="Times New Roman" w:cstheme="minorHAnsi"/>
                <w:bCs/>
                <w:lang w:val="es-ES_tradnl" w:eastAsia="en-AU"/>
              </w:rPr>
              <w:t>/seguimiento</w:t>
            </w:r>
            <w:r w:rsidRPr="002B627E">
              <w:rPr>
                <w:rFonts w:eastAsia="Times New Roman" w:cstheme="minorHAnsi"/>
                <w:bCs/>
                <w:lang w:val="es-ES_tradnl" w:eastAsia="en-AU"/>
              </w:rPr>
              <w:t xml:space="preserve"> del </w:t>
            </w:r>
            <w:r>
              <w:rPr>
                <w:rFonts w:eastAsia="Times New Roman" w:cstheme="minorHAnsi"/>
                <w:bCs/>
                <w:lang w:val="es-ES_tradnl" w:eastAsia="en-AU"/>
              </w:rPr>
              <w:t xml:space="preserve">estado de provisión de datos del S. AFOLU por parte de las entidades claves. </w:t>
            </w:r>
          </w:p>
          <w:p w14:paraId="2277F619" w14:textId="1DB456B9" w:rsidR="004318AB" w:rsidRPr="001F7CEE" w:rsidRDefault="004318AB" w:rsidP="008C0E8A">
            <w:pPr>
              <w:pStyle w:val="Prrafodelista"/>
              <w:numPr>
                <w:ilvl w:val="0"/>
                <w:numId w:val="22"/>
              </w:numPr>
              <w:jc w:val="both"/>
              <w:rPr>
                <w:rFonts w:cstheme="minorHAnsi"/>
              </w:rPr>
            </w:pPr>
            <w:r w:rsidRPr="00913C7B">
              <w:rPr>
                <w:rFonts w:eastAsia="Times New Roman" w:cstheme="minorHAnsi"/>
                <w:bCs/>
                <w:lang w:val="es-ES_tradnl" w:eastAsia="en-AU"/>
              </w:rPr>
              <w:t>Aplicación del protocolo de control de calidad (CQ</w:t>
            </w:r>
            <w:r>
              <w:rPr>
                <w:rFonts w:eastAsia="Times New Roman" w:cstheme="minorHAnsi"/>
                <w:bCs/>
                <w:lang w:val="es-ES_tradnl" w:eastAsia="en-AU"/>
              </w:rPr>
              <w:t xml:space="preserve">, </w:t>
            </w:r>
            <w:r w:rsidRPr="007828D0">
              <w:rPr>
                <w:rFonts w:cstheme="minorHAnsi"/>
              </w:rPr>
              <w:t>utilizando las guías del IPCC y otras fuentes como las plantillas de la Agencia de Protección Ambiental</w:t>
            </w:r>
            <w:r>
              <w:rPr>
                <w:rFonts w:cstheme="minorHAnsi"/>
              </w:rPr>
              <w:t>-</w:t>
            </w:r>
            <w:r w:rsidRPr="007828D0">
              <w:rPr>
                <w:rFonts w:cstheme="minorHAnsi"/>
              </w:rPr>
              <w:t>EPA)</w:t>
            </w:r>
            <w:r>
              <w:rPr>
                <w:rFonts w:cstheme="minorHAnsi"/>
              </w:rPr>
              <w:t xml:space="preserve"> </w:t>
            </w:r>
            <w:r w:rsidRPr="009010A5">
              <w:rPr>
                <w:rFonts w:eastAsia="Times New Roman" w:cstheme="minorHAnsi"/>
                <w:bCs/>
                <w:lang w:val="es-ES_tradnl" w:eastAsia="en-AU"/>
              </w:rPr>
              <w:t xml:space="preserve">y cálculos preliminares </w:t>
            </w:r>
            <w:r w:rsidRPr="009010A5">
              <w:rPr>
                <w:rFonts w:eastAsia="Times New Roman" w:cstheme="minorHAnsi"/>
                <w:lang w:val="es-ES_tradnl" w:eastAsia="en-AU"/>
              </w:rPr>
              <w:t>de emisiones/remociones d</w:t>
            </w:r>
            <w:r w:rsidRPr="009010A5">
              <w:rPr>
                <w:rFonts w:eastAsia="Times New Roman"/>
                <w:lang w:val="es-ES_tradnl" w:eastAsia="en-AU"/>
              </w:rPr>
              <w:t xml:space="preserve">e GEI y sus precursores </w:t>
            </w:r>
            <w:r w:rsidRPr="009010A5">
              <w:rPr>
                <w:rFonts w:eastAsia="Times New Roman" w:cstheme="minorHAnsi"/>
                <w:lang w:val="es-ES_tradnl" w:eastAsia="en-AU"/>
              </w:rPr>
              <w:t>por fuentes/sumideros d</w:t>
            </w:r>
            <w:r w:rsidRPr="009010A5">
              <w:rPr>
                <w:rFonts w:eastAsia="Times New Roman" w:cstheme="minorHAnsi"/>
                <w:bCs/>
                <w:lang w:val="es-ES_tradnl" w:eastAsia="en-AU"/>
              </w:rPr>
              <w:t>el INGEI del S. AFOLU conforme a los datos disponibles y/o llenado de los vacíos.</w:t>
            </w:r>
            <w:r w:rsidRPr="009010A5">
              <w:rPr>
                <w:rFonts w:eastAsia="Times New Roman" w:cstheme="minorHAnsi"/>
                <w:lang w:val="es-ES_tradnl" w:eastAsia="en-AU"/>
              </w:rPr>
              <w:t xml:space="preserve"> </w:t>
            </w:r>
          </w:p>
          <w:p w14:paraId="0E6DD1C0" w14:textId="549C8274" w:rsidR="004318AB" w:rsidRPr="001F7CEE" w:rsidRDefault="004318AB" w:rsidP="008C0E8A">
            <w:pPr>
              <w:pStyle w:val="Prrafodelista"/>
              <w:numPr>
                <w:ilvl w:val="0"/>
                <w:numId w:val="22"/>
              </w:numPr>
              <w:jc w:val="both"/>
              <w:rPr>
                <w:rFonts w:eastAsia="Times New Roman" w:cstheme="minorHAnsi"/>
                <w:bCs/>
                <w:lang w:val="es-ES_tradnl" w:eastAsia="en-AU"/>
              </w:rPr>
            </w:pPr>
            <w:r w:rsidRPr="000B0802">
              <w:rPr>
                <w:rFonts w:eastAsia="Times New Roman" w:cstheme="minorHAnsi"/>
                <w:bCs/>
                <w:lang w:val="es-ES_tradnl" w:eastAsia="en-AU"/>
              </w:rPr>
              <w:t xml:space="preserve">Estimación de incertidumbre de los </w:t>
            </w:r>
            <w:r>
              <w:rPr>
                <w:rFonts w:eastAsia="Times New Roman" w:cstheme="minorHAnsi"/>
                <w:bCs/>
                <w:lang w:val="es-ES_tradnl" w:eastAsia="en-AU"/>
              </w:rPr>
              <w:t>datos de actividad (</w:t>
            </w:r>
            <w:r w:rsidRPr="000B0802">
              <w:rPr>
                <w:rFonts w:eastAsia="Times New Roman" w:cstheme="minorHAnsi"/>
                <w:bCs/>
                <w:lang w:val="es-ES_tradnl" w:eastAsia="en-AU"/>
              </w:rPr>
              <w:t>DA</w:t>
            </w:r>
            <w:r>
              <w:rPr>
                <w:rFonts w:eastAsia="Times New Roman" w:cstheme="minorHAnsi"/>
                <w:bCs/>
                <w:lang w:val="es-ES_tradnl" w:eastAsia="en-AU"/>
              </w:rPr>
              <w:t>)</w:t>
            </w:r>
            <w:r w:rsidRPr="000B0802">
              <w:rPr>
                <w:rFonts w:eastAsia="Times New Roman" w:cstheme="minorHAnsi"/>
                <w:bCs/>
                <w:lang w:val="es-ES_tradnl" w:eastAsia="en-AU"/>
              </w:rPr>
              <w:t xml:space="preserve"> y </w:t>
            </w:r>
            <w:r>
              <w:rPr>
                <w:rFonts w:eastAsia="Times New Roman" w:cstheme="minorHAnsi"/>
                <w:bCs/>
                <w:lang w:val="es-ES_tradnl" w:eastAsia="en-AU"/>
              </w:rPr>
              <w:t>factores de emisión (</w:t>
            </w:r>
            <w:r w:rsidRPr="000B0802">
              <w:rPr>
                <w:rFonts w:eastAsia="Times New Roman" w:cstheme="minorHAnsi"/>
                <w:bCs/>
                <w:lang w:val="es-ES_tradnl" w:eastAsia="en-AU"/>
              </w:rPr>
              <w:t>FE</w:t>
            </w:r>
            <w:r>
              <w:rPr>
                <w:rFonts w:eastAsia="Times New Roman" w:cstheme="minorHAnsi"/>
                <w:bCs/>
                <w:lang w:val="es-ES_tradnl" w:eastAsia="en-AU"/>
              </w:rPr>
              <w:t>) de categorías del INGEI del S. AFOLU bajo estrecha colaboración del/la profesional estadístico/a contratado/a para tal efecto.</w:t>
            </w:r>
          </w:p>
          <w:p w14:paraId="78A5451A" w14:textId="72ABEEE7" w:rsidR="004318AB" w:rsidRPr="001F7CEE" w:rsidRDefault="004318AB" w:rsidP="001F7CEE">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2712BD0F" w14:textId="3B7E3CDC"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 xml:space="preserve">Convocatoria para mesas de trabajo interinstitucionales: de ganadería, agricultura y UTCUTS para socialización, revisión y </w:t>
            </w:r>
            <w:r>
              <w:rPr>
                <w:rFonts w:eastAsia="Times New Roman" w:cstheme="minorHAnsi"/>
                <w:bCs/>
                <w:lang w:val="es-ES_tradnl" w:eastAsia="en-AU"/>
              </w:rPr>
              <w:lastRenderedPageBreak/>
              <w:t>validación de datos a ser reportados en el 2° BTR.</w:t>
            </w:r>
          </w:p>
          <w:p w14:paraId="30FA000B" w14:textId="37ABBBB9" w:rsidR="004318AB" w:rsidRPr="001F7CEE" w:rsidRDefault="004318AB" w:rsidP="001F7CEE">
            <w:pPr>
              <w:pStyle w:val="Prrafodelista"/>
              <w:numPr>
                <w:ilvl w:val="0"/>
                <w:numId w:val="22"/>
              </w:numPr>
              <w:jc w:val="both"/>
              <w:rPr>
                <w:rFonts w:eastAsia="Times New Roman" w:cstheme="minorHAnsi"/>
                <w:b/>
                <w:lang w:val="es-ES_tradnl" w:eastAsia="en-AU"/>
              </w:rPr>
            </w:pPr>
            <w:r>
              <w:rPr>
                <w:rFonts w:cstheme="minorHAnsi"/>
              </w:rPr>
              <w:t>Seguimiento a las gestiones para arreglos institucionales (principalmente convenios) con instituciones clave para el S. AFOLU.</w:t>
            </w:r>
          </w:p>
          <w:p w14:paraId="3209BAC7" w14:textId="01E06BE9" w:rsidR="004318AB" w:rsidRPr="00DA7708" w:rsidRDefault="004318AB" w:rsidP="00DA7708">
            <w:pPr>
              <w:numPr>
                <w:ilvl w:val="0"/>
                <w:numId w:val="17"/>
              </w:numPr>
              <w:jc w:val="both"/>
              <w:rPr>
                <w:rFonts w:eastAsia="MS Mincho" w:cstheme="minorHAnsi"/>
                <w:bCs/>
                <w:sz w:val="24"/>
                <w:szCs w:val="24"/>
                <w:lang w:eastAsia="ja-JP"/>
              </w:rPr>
            </w:pPr>
            <w:r w:rsidRPr="002B627E">
              <w:rPr>
                <w:rFonts w:cstheme="minorHAnsi"/>
              </w:rPr>
              <w:t>Informes de actividades requeridas por la DNCC</w:t>
            </w:r>
            <w:r>
              <w:rPr>
                <w:rFonts w:cstheme="minorHAnsi"/>
              </w:rPr>
              <w:t xml:space="preserve">/MADES </w:t>
            </w:r>
            <w:r w:rsidRPr="007828D0">
              <w:rPr>
                <w:rFonts w:eastAsia="Times New Roman" w:cstheme="minorHAnsi"/>
                <w:bCs/>
                <w:lang w:val="es-ES_tradnl" w:eastAsia="en-AU"/>
              </w:rPr>
              <w:t>y el Proyecto 5NC/2BTR.</w:t>
            </w:r>
          </w:p>
        </w:tc>
        <w:tc>
          <w:tcPr>
            <w:tcW w:w="2552" w:type="dxa"/>
          </w:tcPr>
          <w:p w14:paraId="2DA1427B" w14:textId="77777777" w:rsidR="004318AB" w:rsidRPr="00812FFB" w:rsidRDefault="004318AB" w:rsidP="00980A4D">
            <w:pPr>
              <w:spacing w:line="259" w:lineRule="auto"/>
              <w:rPr>
                <w:rFonts w:cstheme="minorHAnsi"/>
              </w:rPr>
            </w:pPr>
          </w:p>
          <w:p w14:paraId="33F0930A" w14:textId="77777777" w:rsidR="004318AB" w:rsidRPr="00812FFB" w:rsidRDefault="004318AB" w:rsidP="00980A4D">
            <w:pPr>
              <w:spacing w:line="259" w:lineRule="auto"/>
              <w:rPr>
                <w:rFonts w:cstheme="minorHAnsi"/>
              </w:rPr>
            </w:pPr>
          </w:p>
          <w:p w14:paraId="1E803FE7" w14:textId="2D385513" w:rsidR="004318AB" w:rsidRPr="00812FFB" w:rsidRDefault="004318AB" w:rsidP="00980A4D">
            <w:pPr>
              <w:spacing w:line="259" w:lineRule="auto"/>
              <w:jc w:val="center"/>
              <w:rPr>
                <w:rFonts w:cstheme="minorHAnsi"/>
              </w:rPr>
            </w:pPr>
            <w:r w:rsidRPr="00812FFB">
              <w:rPr>
                <w:rFonts w:cstheme="minorHAnsi"/>
              </w:rPr>
              <w:t>60 días desde la firma del contrato</w:t>
            </w:r>
          </w:p>
        </w:tc>
      </w:tr>
      <w:tr w:rsidR="004318AB" w:rsidRPr="00812FFB" w14:paraId="1C6276C0" w14:textId="77777777" w:rsidTr="004318AB">
        <w:tc>
          <w:tcPr>
            <w:tcW w:w="6331" w:type="dxa"/>
          </w:tcPr>
          <w:p w14:paraId="121E768E" w14:textId="226FB7ED" w:rsidR="004318AB" w:rsidRPr="001F7CEE" w:rsidRDefault="004318AB" w:rsidP="001F7CEE">
            <w:pPr>
              <w:rPr>
                <w:rFonts w:eastAsia="Times New Roman" w:cstheme="minorHAnsi"/>
                <w:b/>
                <w:lang w:val="es-ES_tradnl" w:eastAsia="en-AU"/>
              </w:rPr>
            </w:pPr>
            <w:r w:rsidRPr="002B627E">
              <w:rPr>
                <w:rFonts w:eastAsia="Times New Roman" w:cstheme="minorHAnsi"/>
                <w:b/>
                <w:lang w:val="es-ES_tradnl" w:eastAsia="en-AU"/>
              </w:rPr>
              <w:t xml:space="preserve">Producto 3: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45BFE94F" w14:textId="22ED5B20"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2B627E">
              <w:rPr>
                <w:rFonts w:eastAsia="Times New Roman" w:cstheme="minorHAnsi"/>
                <w:bCs/>
                <w:lang w:val="es-ES_tradnl" w:eastAsia="en-AU"/>
              </w:rPr>
              <w:t>evisión</w:t>
            </w:r>
            <w:r>
              <w:rPr>
                <w:rFonts w:eastAsia="Times New Roman" w:cstheme="minorHAnsi"/>
                <w:bCs/>
                <w:lang w:val="es-ES_tradnl" w:eastAsia="en-AU"/>
              </w:rPr>
              <w:t>/seguimiento</w:t>
            </w:r>
            <w:r w:rsidRPr="002B627E">
              <w:rPr>
                <w:rFonts w:eastAsia="Times New Roman" w:cstheme="minorHAnsi"/>
                <w:bCs/>
                <w:lang w:val="es-ES_tradnl" w:eastAsia="en-AU"/>
              </w:rPr>
              <w:t xml:space="preserve"> del </w:t>
            </w:r>
            <w:r>
              <w:rPr>
                <w:rFonts w:eastAsia="Times New Roman" w:cstheme="minorHAnsi"/>
                <w:bCs/>
                <w:lang w:val="es-ES_tradnl" w:eastAsia="en-AU"/>
              </w:rPr>
              <w:t xml:space="preserve">estado de provisión de datos del S. AFOLU por parte de las entidades claves. </w:t>
            </w:r>
          </w:p>
          <w:p w14:paraId="65993010" w14:textId="69E81D1B" w:rsidR="004318AB" w:rsidRPr="001F7CEE" w:rsidRDefault="004318AB" w:rsidP="008C0E8A">
            <w:pPr>
              <w:pStyle w:val="Prrafodelista"/>
              <w:numPr>
                <w:ilvl w:val="0"/>
                <w:numId w:val="22"/>
              </w:numPr>
              <w:jc w:val="both"/>
              <w:rPr>
                <w:rFonts w:cstheme="minorHAnsi"/>
              </w:rPr>
            </w:pPr>
            <w:r w:rsidRPr="00913C7B">
              <w:rPr>
                <w:rFonts w:eastAsia="Times New Roman" w:cstheme="minorHAnsi"/>
                <w:bCs/>
                <w:lang w:val="es-ES_tradnl" w:eastAsia="en-AU"/>
              </w:rPr>
              <w:t>Aplicación del protocolo de control de calidad (CQ</w:t>
            </w:r>
            <w:r>
              <w:rPr>
                <w:rFonts w:eastAsia="Times New Roman" w:cstheme="minorHAnsi"/>
                <w:bCs/>
                <w:lang w:val="es-ES_tradnl" w:eastAsia="en-AU"/>
              </w:rPr>
              <w:t xml:space="preserve">, </w:t>
            </w:r>
            <w:r w:rsidRPr="007828D0">
              <w:rPr>
                <w:rFonts w:cstheme="minorHAnsi"/>
              </w:rPr>
              <w:t>utilizando las guías del IPCC y otras fuentes como las plantillas de la Agencia de Protección Ambiental</w:t>
            </w:r>
            <w:r>
              <w:rPr>
                <w:rFonts w:cstheme="minorHAnsi"/>
              </w:rPr>
              <w:t>-</w:t>
            </w:r>
            <w:r w:rsidRPr="007828D0">
              <w:rPr>
                <w:rFonts w:cstheme="minorHAnsi"/>
              </w:rPr>
              <w:t>EPA)</w:t>
            </w:r>
            <w:r>
              <w:rPr>
                <w:rFonts w:cstheme="minorHAnsi"/>
              </w:rPr>
              <w:t xml:space="preserve"> </w:t>
            </w:r>
            <w:r w:rsidRPr="009010A5">
              <w:rPr>
                <w:rFonts w:eastAsia="Times New Roman" w:cstheme="minorHAnsi"/>
                <w:bCs/>
                <w:lang w:val="es-ES_tradnl" w:eastAsia="en-AU"/>
              </w:rPr>
              <w:t xml:space="preserve">y cálculos preliminares </w:t>
            </w:r>
            <w:r w:rsidRPr="009010A5">
              <w:rPr>
                <w:rFonts w:eastAsia="Times New Roman" w:cstheme="minorHAnsi"/>
                <w:lang w:val="es-ES_tradnl" w:eastAsia="en-AU"/>
              </w:rPr>
              <w:t>de emisiones/remociones d</w:t>
            </w:r>
            <w:r w:rsidRPr="009010A5">
              <w:rPr>
                <w:rFonts w:eastAsia="Times New Roman"/>
                <w:lang w:val="es-ES_tradnl" w:eastAsia="en-AU"/>
              </w:rPr>
              <w:t xml:space="preserve">e GEI y sus precursores </w:t>
            </w:r>
            <w:r w:rsidRPr="009010A5">
              <w:rPr>
                <w:rFonts w:eastAsia="Times New Roman" w:cstheme="minorHAnsi"/>
                <w:lang w:val="es-ES_tradnl" w:eastAsia="en-AU"/>
              </w:rPr>
              <w:t>por fuentes/sumideros d</w:t>
            </w:r>
            <w:r w:rsidRPr="009010A5">
              <w:rPr>
                <w:rFonts w:eastAsia="Times New Roman" w:cstheme="minorHAnsi"/>
                <w:bCs/>
                <w:lang w:val="es-ES_tradnl" w:eastAsia="en-AU"/>
              </w:rPr>
              <w:t>el INGEI del S. AFOLU conforme a los datos disponibles y/o llenado de los vacíos.</w:t>
            </w:r>
            <w:r w:rsidRPr="009010A5">
              <w:rPr>
                <w:rFonts w:eastAsia="Times New Roman" w:cstheme="minorHAnsi"/>
                <w:lang w:val="es-ES_tradnl" w:eastAsia="en-AU"/>
              </w:rPr>
              <w:t xml:space="preserve"> </w:t>
            </w:r>
          </w:p>
          <w:p w14:paraId="6491BF5E" w14:textId="64C4BC50" w:rsidR="004318AB" w:rsidRPr="001F7CEE" w:rsidRDefault="004318AB" w:rsidP="001F7CEE">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0793A6CE" w14:textId="0A8AA7F3"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V</w:t>
            </w:r>
            <w:r w:rsidRPr="00717416">
              <w:rPr>
                <w:rFonts w:eastAsia="Times New Roman" w:cstheme="minorHAnsi"/>
                <w:bCs/>
                <w:lang w:val="es-ES_tradnl" w:eastAsia="en-AU"/>
              </w:rPr>
              <w:t>olcado/proceso de ETL de datos a las Tablas</w:t>
            </w:r>
            <w:r>
              <w:rPr>
                <w:rFonts w:eastAsia="Times New Roman" w:cstheme="minorHAnsi"/>
                <w:bCs/>
                <w:lang w:val="es-ES_tradnl" w:eastAsia="en-AU"/>
              </w:rPr>
              <w:t xml:space="preserve"> </w:t>
            </w:r>
            <w:r w:rsidRPr="00717416">
              <w:rPr>
                <w:rFonts w:eastAsia="Times New Roman" w:cstheme="minorHAnsi"/>
                <w:bCs/>
                <w:lang w:val="es-ES_tradnl" w:eastAsia="en-AU"/>
              </w:rPr>
              <w:t>Comunes de Reporte (CRT por sus siglas en inglés).</w:t>
            </w:r>
          </w:p>
          <w:p w14:paraId="428112CD" w14:textId="068C54B5"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717416">
              <w:rPr>
                <w:rFonts w:eastAsia="Times New Roman" w:cstheme="minorHAnsi"/>
                <w:bCs/>
                <w:lang w:val="es-ES_tradnl" w:eastAsia="en-AU"/>
              </w:rPr>
              <w:t xml:space="preserve">edacción metodológica </w:t>
            </w:r>
            <w:r>
              <w:rPr>
                <w:rFonts w:eastAsia="Times New Roman" w:cstheme="minorHAnsi"/>
                <w:bCs/>
                <w:lang w:val="es-ES_tradnl" w:eastAsia="en-AU"/>
              </w:rPr>
              <w:t xml:space="preserve">preliminar </w:t>
            </w:r>
            <w:r w:rsidRPr="00717416">
              <w:rPr>
                <w:rFonts w:eastAsia="Times New Roman" w:cstheme="minorHAnsi"/>
                <w:bCs/>
                <w:lang w:val="es-ES_tradnl" w:eastAsia="en-AU"/>
              </w:rPr>
              <w:t>del Documento del</w:t>
            </w:r>
            <w:r>
              <w:rPr>
                <w:rFonts w:eastAsia="Times New Roman" w:cstheme="minorHAnsi"/>
                <w:bCs/>
                <w:lang w:val="es-ES_tradnl" w:eastAsia="en-AU"/>
              </w:rPr>
              <w:t xml:space="preserve"> </w:t>
            </w:r>
            <w:r w:rsidRPr="00717416">
              <w:rPr>
                <w:rFonts w:eastAsia="Times New Roman" w:cstheme="minorHAnsi"/>
                <w:bCs/>
                <w:lang w:val="es-ES_tradnl" w:eastAsia="en-AU"/>
              </w:rPr>
              <w:t>Inventario Nacional (DIN)</w:t>
            </w:r>
            <w:r>
              <w:rPr>
                <w:rFonts w:eastAsia="Times New Roman" w:cstheme="minorHAnsi"/>
                <w:bCs/>
                <w:lang w:val="es-ES_tradnl" w:eastAsia="en-AU"/>
              </w:rPr>
              <w:t xml:space="preserve"> (draft).</w:t>
            </w:r>
          </w:p>
          <w:p w14:paraId="5FFDC8F5" w14:textId="0617A05C"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Convocatoria para liderar mesas de trabajo interinstitucionales: de ganadería, agricultura y UTCUTS para socialización, revisión y validación de datos a ser reportados en el 2° BTR</w:t>
            </w:r>
          </w:p>
          <w:p w14:paraId="4F18D2DC" w14:textId="72EF923D" w:rsidR="004318AB" w:rsidRPr="001F7CEE" w:rsidRDefault="004318AB" w:rsidP="001F7CEE">
            <w:pPr>
              <w:pStyle w:val="Prrafodelista"/>
              <w:numPr>
                <w:ilvl w:val="0"/>
                <w:numId w:val="22"/>
              </w:numPr>
              <w:jc w:val="both"/>
              <w:rPr>
                <w:rFonts w:eastAsia="Times New Roman" w:cstheme="minorHAnsi"/>
                <w:b/>
                <w:lang w:val="es-ES_tradnl" w:eastAsia="en-AU"/>
              </w:rPr>
            </w:pPr>
            <w:r>
              <w:rPr>
                <w:rFonts w:cstheme="minorHAnsi"/>
              </w:rPr>
              <w:t>Seguimiento a las gestiones para arreglos institucionales (principalmente convenios) con instituciones clave para el S. AFOLU.</w:t>
            </w:r>
          </w:p>
          <w:p w14:paraId="4BAA411F" w14:textId="065E116D" w:rsidR="004318AB" w:rsidRPr="00DA7708" w:rsidRDefault="004318AB" w:rsidP="00DA7708">
            <w:pPr>
              <w:numPr>
                <w:ilvl w:val="0"/>
                <w:numId w:val="17"/>
              </w:numPr>
              <w:jc w:val="both"/>
              <w:rPr>
                <w:rFonts w:eastAsia="MS Mincho" w:cstheme="minorHAnsi"/>
                <w:bCs/>
                <w:sz w:val="24"/>
                <w:szCs w:val="24"/>
                <w:lang w:eastAsia="ja-JP"/>
              </w:rPr>
            </w:pPr>
            <w:r w:rsidRPr="00E2444E">
              <w:rPr>
                <w:rFonts w:cstheme="minorHAnsi"/>
              </w:rPr>
              <w:t xml:space="preserve">Informes de actividades requeridas por la DNCC/MADES </w:t>
            </w:r>
            <w:r w:rsidRPr="00E2444E">
              <w:rPr>
                <w:rFonts w:eastAsia="Times New Roman" w:cstheme="minorHAnsi"/>
                <w:bCs/>
                <w:lang w:val="es-ES_tradnl" w:eastAsia="en-AU"/>
              </w:rPr>
              <w:t>y el Proyecto 5NC/2BTR.</w:t>
            </w:r>
          </w:p>
        </w:tc>
        <w:tc>
          <w:tcPr>
            <w:tcW w:w="2552" w:type="dxa"/>
          </w:tcPr>
          <w:p w14:paraId="5AB83FC6" w14:textId="77777777" w:rsidR="004318AB" w:rsidRPr="00812FFB" w:rsidRDefault="004318AB" w:rsidP="00980A4D">
            <w:pPr>
              <w:spacing w:line="259" w:lineRule="auto"/>
              <w:jc w:val="center"/>
              <w:rPr>
                <w:rFonts w:cstheme="minorHAnsi"/>
              </w:rPr>
            </w:pPr>
          </w:p>
          <w:p w14:paraId="0BEE9A96" w14:textId="77777777" w:rsidR="004318AB" w:rsidRPr="00812FFB" w:rsidRDefault="004318AB" w:rsidP="00980A4D">
            <w:pPr>
              <w:spacing w:line="259" w:lineRule="auto"/>
              <w:rPr>
                <w:rFonts w:cstheme="minorHAnsi"/>
              </w:rPr>
            </w:pPr>
          </w:p>
          <w:p w14:paraId="5BAD249D" w14:textId="47DFEAB6" w:rsidR="004318AB" w:rsidRPr="00812FFB" w:rsidRDefault="004318AB" w:rsidP="00980A4D">
            <w:pPr>
              <w:spacing w:line="259" w:lineRule="auto"/>
              <w:jc w:val="center"/>
              <w:rPr>
                <w:rFonts w:cstheme="minorHAnsi"/>
              </w:rPr>
            </w:pPr>
            <w:r w:rsidRPr="00812FFB">
              <w:rPr>
                <w:rFonts w:cstheme="minorHAnsi"/>
              </w:rPr>
              <w:t>90 días desde la firma del contrato</w:t>
            </w:r>
          </w:p>
        </w:tc>
      </w:tr>
      <w:tr w:rsidR="004318AB" w:rsidRPr="00812FFB" w14:paraId="567A6887" w14:textId="77777777" w:rsidTr="004318AB">
        <w:tc>
          <w:tcPr>
            <w:tcW w:w="6331" w:type="dxa"/>
          </w:tcPr>
          <w:p w14:paraId="3F8054FA" w14:textId="60D9E694" w:rsidR="004318AB" w:rsidRPr="001F7CEE" w:rsidRDefault="004318AB" w:rsidP="001F7CEE">
            <w:pPr>
              <w:rPr>
                <w:rFonts w:eastAsia="Times New Roman" w:cstheme="minorHAnsi"/>
                <w:b/>
                <w:lang w:val="es-ES_tradnl" w:eastAsia="en-AU"/>
              </w:rPr>
            </w:pPr>
            <w:r w:rsidRPr="002B627E">
              <w:rPr>
                <w:rFonts w:eastAsia="Times New Roman" w:cstheme="minorHAnsi"/>
                <w:b/>
                <w:lang w:val="es-ES_tradnl" w:eastAsia="en-AU"/>
              </w:rPr>
              <w:t xml:space="preserve">Producto </w:t>
            </w:r>
            <w:r>
              <w:rPr>
                <w:rFonts w:eastAsia="Times New Roman" w:cstheme="minorHAnsi"/>
                <w:b/>
                <w:lang w:val="es-ES_tradnl" w:eastAsia="en-AU"/>
              </w:rPr>
              <w:t>4</w:t>
            </w:r>
            <w:r w:rsidRPr="002B627E">
              <w:rPr>
                <w:rFonts w:eastAsia="Times New Roman" w:cstheme="minorHAnsi"/>
                <w:b/>
                <w:lang w:val="es-ES_tradnl" w:eastAsia="en-AU"/>
              </w:rPr>
              <w:t xml:space="preserve">: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38B198F9" w14:textId="478D4D80"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2B627E">
              <w:rPr>
                <w:rFonts w:eastAsia="Times New Roman" w:cstheme="minorHAnsi"/>
                <w:bCs/>
                <w:lang w:val="es-ES_tradnl" w:eastAsia="en-AU"/>
              </w:rPr>
              <w:t>evisión</w:t>
            </w:r>
            <w:r>
              <w:rPr>
                <w:rFonts w:eastAsia="Times New Roman" w:cstheme="minorHAnsi"/>
                <w:bCs/>
                <w:lang w:val="es-ES_tradnl" w:eastAsia="en-AU"/>
              </w:rPr>
              <w:t>/seguimiento</w:t>
            </w:r>
            <w:r w:rsidRPr="002B627E">
              <w:rPr>
                <w:rFonts w:eastAsia="Times New Roman" w:cstheme="minorHAnsi"/>
                <w:bCs/>
                <w:lang w:val="es-ES_tradnl" w:eastAsia="en-AU"/>
              </w:rPr>
              <w:t xml:space="preserve"> del </w:t>
            </w:r>
            <w:r>
              <w:rPr>
                <w:rFonts w:eastAsia="Times New Roman" w:cstheme="minorHAnsi"/>
                <w:bCs/>
                <w:lang w:val="es-ES_tradnl" w:eastAsia="en-AU"/>
              </w:rPr>
              <w:t xml:space="preserve">estado de provisión de datos del S. AFOLU por parte de las entidades claves. </w:t>
            </w:r>
          </w:p>
          <w:p w14:paraId="785DE1F5" w14:textId="3A50A38E" w:rsidR="004318AB" w:rsidRPr="001F7CEE" w:rsidRDefault="004318AB" w:rsidP="008C0E8A">
            <w:pPr>
              <w:pStyle w:val="Prrafodelista"/>
              <w:numPr>
                <w:ilvl w:val="0"/>
                <w:numId w:val="22"/>
              </w:numPr>
              <w:jc w:val="both"/>
              <w:rPr>
                <w:rFonts w:cstheme="minorHAnsi"/>
              </w:rPr>
            </w:pPr>
            <w:r w:rsidRPr="00913C7B">
              <w:rPr>
                <w:rFonts w:eastAsia="Times New Roman" w:cstheme="minorHAnsi"/>
                <w:bCs/>
                <w:lang w:val="es-ES_tradnl" w:eastAsia="en-AU"/>
              </w:rPr>
              <w:t>Aplicación del protocolo de control de calidad (CQ</w:t>
            </w:r>
            <w:r>
              <w:rPr>
                <w:rFonts w:eastAsia="Times New Roman" w:cstheme="minorHAnsi"/>
                <w:bCs/>
                <w:lang w:val="es-ES_tradnl" w:eastAsia="en-AU"/>
              </w:rPr>
              <w:t xml:space="preserve">, </w:t>
            </w:r>
            <w:r w:rsidRPr="007828D0">
              <w:rPr>
                <w:rFonts w:cstheme="minorHAnsi"/>
              </w:rPr>
              <w:t>utilizando las guías del IPCC y otras fuentes como las plantillas de la Agencia de Protección Ambiental</w:t>
            </w:r>
            <w:r>
              <w:rPr>
                <w:rFonts w:cstheme="minorHAnsi"/>
              </w:rPr>
              <w:t>-</w:t>
            </w:r>
            <w:r w:rsidRPr="007828D0">
              <w:rPr>
                <w:rFonts w:cstheme="minorHAnsi"/>
              </w:rPr>
              <w:t>EPA)</w:t>
            </w:r>
            <w:r>
              <w:rPr>
                <w:rFonts w:cstheme="minorHAnsi"/>
              </w:rPr>
              <w:t xml:space="preserve"> </w:t>
            </w:r>
            <w:r w:rsidRPr="009010A5">
              <w:rPr>
                <w:rFonts w:eastAsia="Times New Roman" w:cstheme="minorHAnsi"/>
                <w:bCs/>
                <w:lang w:val="es-ES_tradnl" w:eastAsia="en-AU"/>
              </w:rPr>
              <w:t xml:space="preserve">y cálculos preliminares </w:t>
            </w:r>
            <w:r w:rsidRPr="009010A5">
              <w:rPr>
                <w:rFonts w:eastAsia="Times New Roman" w:cstheme="minorHAnsi"/>
                <w:lang w:val="es-ES_tradnl" w:eastAsia="en-AU"/>
              </w:rPr>
              <w:t>de emisiones/remociones d</w:t>
            </w:r>
            <w:r w:rsidRPr="009010A5">
              <w:rPr>
                <w:rFonts w:eastAsia="Times New Roman"/>
                <w:lang w:val="es-ES_tradnl" w:eastAsia="en-AU"/>
              </w:rPr>
              <w:t xml:space="preserve">e GEI y sus precursores </w:t>
            </w:r>
            <w:r w:rsidRPr="009010A5">
              <w:rPr>
                <w:rFonts w:eastAsia="Times New Roman" w:cstheme="minorHAnsi"/>
                <w:lang w:val="es-ES_tradnl" w:eastAsia="en-AU"/>
              </w:rPr>
              <w:t>por fuentes/sumideros d</w:t>
            </w:r>
            <w:r w:rsidRPr="009010A5">
              <w:rPr>
                <w:rFonts w:eastAsia="Times New Roman" w:cstheme="minorHAnsi"/>
                <w:bCs/>
                <w:lang w:val="es-ES_tradnl" w:eastAsia="en-AU"/>
              </w:rPr>
              <w:t>el INGEI del S. AFOLU conforme a los datos disponibles y/o llenado de los vacíos.</w:t>
            </w:r>
            <w:r w:rsidRPr="009010A5">
              <w:rPr>
                <w:rFonts w:eastAsia="Times New Roman" w:cstheme="minorHAnsi"/>
                <w:lang w:val="es-ES_tradnl" w:eastAsia="en-AU"/>
              </w:rPr>
              <w:t xml:space="preserve"> </w:t>
            </w:r>
          </w:p>
          <w:p w14:paraId="0CB0CBF9" w14:textId="31758DAE" w:rsidR="004318AB" w:rsidRPr="001F7CEE" w:rsidRDefault="004318AB" w:rsidP="001F7CEE">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5B81B0BA" w14:textId="06D891CA"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V</w:t>
            </w:r>
            <w:r w:rsidRPr="00717416">
              <w:rPr>
                <w:rFonts w:eastAsia="Times New Roman" w:cstheme="minorHAnsi"/>
                <w:bCs/>
                <w:lang w:val="es-ES_tradnl" w:eastAsia="en-AU"/>
              </w:rPr>
              <w:t>olcado/proceso de ETL de datos a las Tablas</w:t>
            </w:r>
            <w:r>
              <w:rPr>
                <w:rFonts w:eastAsia="Times New Roman" w:cstheme="minorHAnsi"/>
                <w:bCs/>
                <w:lang w:val="es-ES_tradnl" w:eastAsia="en-AU"/>
              </w:rPr>
              <w:t xml:space="preserve"> </w:t>
            </w:r>
            <w:r w:rsidRPr="00717416">
              <w:rPr>
                <w:rFonts w:eastAsia="Times New Roman" w:cstheme="minorHAnsi"/>
                <w:bCs/>
                <w:lang w:val="es-ES_tradnl" w:eastAsia="en-AU"/>
              </w:rPr>
              <w:t>Comunes de Reporte (CRT por sus siglas en inglés).</w:t>
            </w:r>
          </w:p>
          <w:p w14:paraId="6D5D2497" w14:textId="6D9726C9"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717416">
              <w:rPr>
                <w:rFonts w:eastAsia="Times New Roman" w:cstheme="minorHAnsi"/>
                <w:bCs/>
                <w:lang w:val="es-ES_tradnl" w:eastAsia="en-AU"/>
              </w:rPr>
              <w:t xml:space="preserve">edacción metodológica </w:t>
            </w:r>
            <w:r>
              <w:rPr>
                <w:rFonts w:eastAsia="Times New Roman" w:cstheme="minorHAnsi"/>
                <w:bCs/>
                <w:lang w:val="es-ES_tradnl" w:eastAsia="en-AU"/>
              </w:rPr>
              <w:t xml:space="preserve">preliminar </w:t>
            </w:r>
            <w:r w:rsidRPr="00717416">
              <w:rPr>
                <w:rFonts w:eastAsia="Times New Roman" w:cstheme="minorHAnsi"/>
                <w:bCs/>
                <w:lang w:val="es-ES_tradnl" w:eastAsia="en-AU"/>
              </w:rPr>
              <w:t>del Documento del</w:t>
            </w:r>
            <w:r>
              <w:rPr>
                <w:rFonts w:eastAsia="Times New Roman" w:cstheme="minorHAnsi"/>
                <w:bCs/>
                <w:lang w:val="es-ES_tradnl" w:eastAsia="en-AU"/>
              </w:rPr>
              <w:t xml:space="preserve"> </w:t>
            </w:r>
            <w:r w:rsidRPr="00717416">
              <w:rPr>
                <w:rFonts w:eastAsia="Times New Roman" w:cstheme="minorHAnsi"/>
                <w:bCs/>
                <w:lang w:val="es-ES_tradnl" w:eastAsia="en-AU"/>
              </w:rPr>
              <w:t>Inventario Nacional (DIN)</w:t>
            </w:r>
            <w:r>
              <w:rPr>
                <w:rFonts w:eastAsia="Times New Roman" w:cstheme="minorHAnsi"/>
                <w:bCs/>
                <w:lang w:val="es-ES_tradnl" w:eastAsia="en-AU"/>
              </w:rPr>
              <w:t xml:space="preserve"> (draft).</w:t>
            </w:r>
          </w:p>
          <w:p w14:paraId="39D90908" w14:textId="1DAB69C4"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Convocatoria para liderar mesas de trabajo interinstitucionales: de ganadería, agricultura y UTCUTS para socialización, revisión y validación de datos a ser reportados en el 2° BTR.</w:t>
            </w:r>
          </w:p>
          <w:p w14:paraId="563C46E1" w14:textId="77777777" w:rsidR="004318AB" w:rsidRPr="00743DF4" w:rsidRDefault="004318AB" w:rsidP="001F7CEE">
            <w:pPr>
              <w:pStyle w:val="Prrafodelista"/>
              <w:numPr>
                <w:ilvl w:val="0"/>
                <w:numId w:val="22"/>
              </w:numPr>
              <w:jc w:val="both"/>
              <w:rPr>
                <w:rFonts w:eastAsia="Times New Roman" w:cstheme="minorHAnsi"/>
                <w:b/>
                <w:lang w:val="es-ES_tradnl" w:eastAsia="en-AU"/>
              </w:rPr>
            </w:pPr>
            <w:r>
              <w:rPr>
                <w:rFonts w:cstheme="minorHAnsi"/>
              </w:rPr>
              <w:t xml:space="preserve">Seguimiento a las gestiones para arreglos institucionales </w:t>
            </w:r>
            <w:r>
              <w:rPr>
                <w:rFonts w:cstheme="minorHAnsi"/>
              </w:rPr>
              <w:lastRenderedPageBreak/>
              <w:t>(principalmente convenios) con instituciones clave para el S. AFOLU.</w:t>
            </w:r>
          </w:p>
          <w:p w14:paraId="276C0804" w14:textId="617810CF" w:rsidR="004318AB" w:rsidRPr="00DA7708" w:rsidRDefault="004318AB" w:rsidP="00DA7708">
            <w:pPr>
              <w:numPr>
                <w:ilvl w:val="0"/>
                <w:numId w:val="17"/>
              </w:numPr>
              <w:jc w:val="both"/>
              <w:rPr>
                <w:rFonts w:eastAsia="MS Mincho" w:cstheme="minorHAnsi"/>
                <w:bCs/>
                <w:sz w:val="24"/>
                <w:szCs w:val="24"/>
                <w:lang w:eastAsia="ja-JP"/>
              </w:rPr>
            </w:pPr>
            <w:r w:rsidRPr="00E2444E">
              <w:rPr>
                <w:rFonts w:cstheme="minorHAnsi"/>
              </w:rPr>
              <w:t xml:space="preserve">Informes de actividades requeridas por la DNCC/MADES </w:t>
            </w:r>
            <w:r w:rsidRPr="00E2444E">
              <w:rPr>
                <w:rFonts w:eastAsia="Times New Roman" w:cstheme="minorHAnsi"/>
                <w:bCs/>
                <w:lang w:val="es-ES_tradnl" w:eastAsia="en-AU"/>
              </w:rPr>
              <w:t>y el Proyecto 5NC/2BTR.</w:t>
            </w:r>
          </w:p>
        </w:tc>
        <w:tc>
          <w:tcPr>
            <w:tcW w:w="2552" w:type="dxa"/>
          </w:tcPr>
          <w:p w14:paraId="349CC6DC" w14:textId="77777777" w:rsidR="004318AB" w:rsidRPr="00812FFB" w:rsidRDefault="004318AB" w:rsidP="00980A4D">
            <w:pPr>
              <w:spacing w:line="259" w:lineRule="auto"/>
              <w:jc w:val="center"/>
              <w:rPr>
                <w:rFonts w:cstheme="minorHAnsi"/>
              </w:rPr>
            </w:pPr>
          </w:p>
          <w:p w14:paraId="0DAD5DF1" w14:textId="77777777" w:rsidR="004318AB" w:rsidRPr="00812FFB" w:rsidRDefault="004318AB" w:rsidP="00980A4D">
            <w:pPr>
              <w:spacing w:line="259" w:lineRule="auto"/>
              <w:rPr>
                <w:rFonts w:cstheme="minorHAnsi"/>
              </w:rPr>
            </w:pPr>
          </w:p>
          <w:p w14:paraId="4EF98BF0" w14:textId="43037943" w:rsidR="004318AB" w:rsidRPr="00812FFB" w:rsidRDefault="004318AB" w:rsidP="00980A4D">
            <w:pPr>
              <w:spacing w:line="259" w:lineRule="auto"/>
              <w:jc w:val="center"/>
              <w:rPr>
                <w:rFonts w:cstheme="minorHAnsi"/>
              </w:rPr>
            </w:pPr>
            <w:r w:rsidRPr="00812FFB">
              <w:rPr>
                <w:rFonts w:cstheme="minorHAnsi"/>
              </w:rPr>
              <w:t>120 días desde la firma del contrato</w:t>
            </w:r>
          </w:p>
        </w:tc>
      </w:tr>
      <w:tr w:rsidR="004318AB" w:rsidRPr="00812FFB" w14:paraId="7BFB181B" w14:textId="77777777" w:rsidTr="004318AB">
        <w:tc>
          <w:tcPr>
            <w:tcW w:w="6331" w:type="dxa"/>
          </w:tcPr>
          <w:p w14:paraId="0F9C5D81" w14:textId="2C3DFB2E" w:rsidR="004318AB" w:rsidRPr="001F7CEE" w:rsidRDefault="004318AB" w:rsidP="001F7CEE">
            <w:pPr>
              <w:rPr>
                <w:rFonts w:eastAsia="Times New Roman" w:cstheme="minorHAnsi"/>
                <w:b/>
                <w:lang w:val="es-ES_tradnl" w:eastAsia="en-AU"/>
              </w:rPr>
            </w:pPr>
            <w:r w:rsidRPr="002B627E">
              <w:rPr>
                <w:rFonts w:eastAsia="Times New Roman" w:cstheme="minorHAnsi"/>
                <w:b/>
                <w:lang w:val="es-ES_tradnl" w:eastAsia="en-AU"/>
              </w:rPr>
              <w:t xml:space="preserve">Producto </w:t>
            </w:r>
            <w:r>
              <w:rPr>
                <w:rFonts w:eastAsia="Times New Roman" w:cstheme="minorHAnsi"/>
                <w:b/>
                <w:lang w:val="es-ES_tradnl" w:eastAsia="en-AU"/>
              </w:rPr>
              <w:t>5</w:t>
            </w:r>
            <w:r w:rsidRPr="002B627E">
              <w:rPr>
                <w:rFonts w:eastAsia="Times New Roman" w:cstheme="minorHAnsi"/>
                <w:b/>
                <w:lang w:val="es-ES_tradnl" w:eastAsia="en-AU"/>
              </w:rPr>
              <w:t xml:space="preserve">: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4EBC2CDC" w14:textId="1CB23051"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R</w:t>
            </w:r>
            <w:r w:rsidRPr="00717416">
              <w:rPr>
                <w:rFonts w:eastAsia="Times New Roman" w:cstheme="minorHAnsi"/>
                <w:bCs/>
                <w:lang w:val="es-ES_tradnl" w:eastAsia="en-AU"/>
              </w:rPr>
              <w:t>edacción metodológica del Documento del</w:t>
            </w:r>
            <w:r>
              <w:rPr>
                <w:rFonts w:eastAsia="Times New Roman" w:cstheme="minorHAnsi"/>
                <w:bCs/>
                <w:lang w:val="es-ES_tradnl" w:eastAsia="en-AU"/>
              </w:rPr>
              <w:t xml:space="preserve"> </w:t>
            </w:r>
            <w:r w:rsidRPr="00717416">
              <w:rPr>
                <w:rFonts w:eastAsia="Times New Roman" w:cstheme="minorHAnsi"/>
                <w:bCs/>
                <w:lang w:val="es-ES_tradnl" w:eastAsia="en-AU"/>
              </w:rPr>
              <w:t>Inventario Nacional (DIN)</w:t>
            </w:r>
            <w:r>
              <w:rPr>
                <w:rFonts w:eastAsia="Times New Roman" w:cstheme="minorHAnsi"/>
                <w:bCs/>
                <w:lang w:val="es-ES_tradnl" w:eastAsia="en-AU"/>
              </w:rPr>
              <w:t xml:space="preserve"> (draft consolidado).</w:t>
            </w:r>
          </w:p>
          <w:p w14:paraId="5B517507" w14:textId="0F82B8FE" w:rsidR="004318AB" w:rsidRPr="001F7CEE" w:rsidRDefault="004318AB" w:rsidP="001F7CEE">
            <w:pPr>
              <w:pStyle w:val="Prrafodelista"/>
              <w:numPr>
                <w:ilvl w:val="0"/>
                <w:numId w:val="22"/>
              </w:numPr>
              <w:jc w:val="both"/>
              <w:rPr>
                <w:rFonts w:cstheme="minorHAnsi"/>
              </w:rPr>
            </w:pPr>
            <w:proofErr w:type="spellStart"/>
            <w:r>
              <w:rPr>
                <w:rFonts w:eastAsia="Times New Roman" w:cstheme="minorHAnsi"/>
                <w:bCs/>
                <w:lang w:val="es-ES_tradnl" w:eastAsia="en-AU"/>
              </w:rPr>
              <w:t>Dataset</w:t>
            </w:r>
            <w:proofErr w:type="spellEnd"/>
            <w:r>
              <w:rPr>
                <w:rFonts w:eastAsia="Times New Roman" w:cstheme="minorHAnsi"/>
                <w:bCs/>
                <w:lang w:val="es-ES_tradnl" w:eastAsia="en-AU"/>
              </w:rPr>
              <w:t xml:space="preserve"> consolidados de c</w:t>
            </w:r>
            <w:r w:rsidRPr="009010A5">
              <w:rPr>
                <w:rFonts w:eastAsia="Times New Roman" w:cstheme="minorHAnsi"/>
                <w:bCs/>
                <w:lang w:val="es-ES_tradnl" w:eastAsia="en-AU"/>
              </w:rPr>
              <w:t xml:space="preserve">álculos </w:t>
            </w:r>
            <w:r w:rsidRPr="009010A5">
              <w:rPr>
                <w:rFonts w:eastAsia="Times New Roman" w:cstheme="minorHAnsi"/>
                <w:lang w:val="es-ES_tradnl" w:eastAsia="en-AU"/>
              </w:rPr>
              <w:t>de emisiones/remociones d</w:t>
            </w:r>
            <w:r w:rsidRPr="009010A5">
              <w:rPr>
                <w:rFonts w:eastAsia="Times New Roman"/>
                <w:lang w:val="es-ES_tradnl" w:eastAsia="en-AU"/>
              </w:rPr>
              <w:t xml:space="preserve">e GEI y sus precursores </w:t>
            </w:r>
            <w:r w:rsidRPr="009010A5">
              <w:rPr>
                <w:rFonts w:eastAsia="Times New Roman" w:cstheme="minorHAnsi"/>
                <w:lang w:val="es-ES_tradnl" w:eastAsia="en-AU"/>
              </w:rPr>
              <w:t>por fuentes/sumideros d</w:t>
            </w:r>
            <w:r w:rsidRPr="009010A5">
              <w:rPr>
                <w:rFonts w:eastAsia="Times New Roman" w:cstheme="minorHAnsi"/>
                <w:bCs/>
                <w:lang w:val="es-ES_tradnl" w:eastAsia="en-AU"/>
              </w:rPr>
              <w:t>el INGEI del S. AFOLU conforme a los datos disponibles y/o llenado de los vacíos.</w:t>
            </w:r>
            <w:r w:rsidRPr="009010A5">
              <w:rPr>
                <w:rFonts w:eastAsia="Times New Roman" w:cstheme="minorHAnsi"/>
                <w:lang w:val="es-ES_tradnl" w:eastAsia="en-AU"/>
              </w:rPr>
              <w:t xml:space="preserve"> </w:t>
            </w:r>
          </w:p>
          <w:p w14:paraId="2062AF1F" w14:textId="02323689" w:rsidR="004318AB" w:rsidRPr="001F7CEE" w:rsidRDefault="004318AB" w:rsidP="008C0E8A">
            <w:pPr>
              <w:pStyle w:val="Prrafodelista"/>
              <w:numPr>
                <w:ilvl w:val="0"/>
                <w:numId w:val="22"/>
              </w:numPr>
              <w:jc w:val="both"/>
              <w:rPr>
                <w:rFonts w:eastAsia="Times New Roman" w:cstheme="minorHAnsi"/>
                <w:bCs/>
                <w:lang w:val="es-ES_tradnl" w:eastAsia="en-AU"/>
              </w:rPr>
            </w:pPr>
            <w:r w:rsidRPr="00717416">
              <w:rPr>
                <w:rFonts w:eastAsia="Times New Roman" w:cstheme="minorHAnsi"/>
                <w:bCs/>
                <w:lang w:val="es-ES_tradnl" w:eastAsia="en-AU"/>
              </w:rPr>
              <w:t>Tablas</w:t>
            </w:r>
            <w:r>
              <w:rPr>
                <w:rFonts w:eastAsia="Times New Roman" w:cstheme="minorHAnsi"/>
                <w:bCs/>
                <w:lang w:val="es-ES_tradnl" w:eastAsia="en-AU"/>
              </w:rPr>
              <w:t xml:space="preserve"> </w:t>
            </w:r>
            <w:r w:rsidRPr="00717416">
              <w:rPr>
                <w:rFonts w:eastAsia="Times New Roman" w:cstheme="minorHAnsi"/>
                <w:bCs/>
                <w:lang w:val="es-ES_tradnl" w:eastAsia="en-AU"/>
              </w:rPr>
              <w:t>Comunes de Reporte (CRT por sus siglas en inglés).</w:t>
            </w:r>
          </w:p>
          <w:p w14:paraId="5F39EC0D" w14:textId="2C01C6EF" w:rsidR="004318AB" w:rsidRPr="001F7CEE" w:rsidRDefault="004318AB" w:rsidP="008C0E8A">
            <w:pPr>
              <w:pStyle w:val="Prrafodelista"/>
              <w:numPr>
                <w:ilvl w:val="0"/>
                <w:numId w:val="22"/>
              </w:numPr>
              <w:jc w:val="both"/>
              <w:rPr>
                <w:rFonts w:eastAsia="Times New Roman" w:cstheme="minorHAnsi"/>
                <w:b/>
                <w:lang w:val="es-ES_tradnl" w:eastAsia="en-AU"/>
              </w:rPr>
            </w:pPr>
            <w:r>
              <w:rPr>
                <w:rFonts w:eastAsia="Times New Roman" w:cstheme="minorHAnsi"/>
                <w:bCs/>
                <w:lang w:eastAsia="en-AU"/>
              </w:rPr>
              <w:t>A</w:t>
            </w:r>
            <w:proofErr w:type="spellStart"/>
            <w:r w:rsidRPr="00CC2BFE">
              <w:rPr>
                <w:rFonts w:eastAsia="Times New Roman" w:cstheme="minorHAnsi"/>
                <w:bCs/>
                <w:lang w:val="es-ES_tradnl" w:eastAsia="en-AU"/>
              </w:rPr>
              <w:t>compañamiento</w:t>
            </w:r>
            <w:proofErr w:type="spellEnd"/>
            <w:r w:rsidRPr="00CC2BFE">
              <w:rPr>
                <w:rFonts w:eastAsia="Times New Roman" w:cstheme="minorHAnsi"/>
                <w:bCs/>
                <w:lang w:val="es-ES_tradnl" w:eastAsia="en-AU"/>
              </w:rPr>
              <w:t xml:space="preserve"> de</w:t>
            </w:r>
            <w:r>
              <w:rPr>
                <w:rFonts w:eastAsia="Times New Roman" w:cstheme="minorHAnsi"/>
                <w:bCs/>
                <w:lang w:val="es-ES_tradnl" w:eastAsia="en-AU"/>
              </w:rPr>
              <w:t>l proceso de</w:t>
            </w:r>
            <w:r w:rsidRPr="00CC2BFE">
              <w:rPr>
                <w:rFonts w:eastAsia="Times New Roman" w:cstheme="minorHAnsi"/>
                <w:bCs/>
                <w:lang w:val="es-ES_tradnl" w:eastAsia="en-AU"/>
              </w:rPr>
              <w:t xml:space="preserve"> garantía de la calidad (QA), incluyendo cruzamiento o verificación de los datos</w:t>
            </w:r>
            <w:r>
              <w:rPr>
                <w:rFonts w:eastAsia="Times New Roman" w:cstheme="minorHAnsi"/>
                <w:bCs/>
                <w:lang w:val="es-ES_tradnl" w:eastAsia="en-AU"/>
              </w:rPr>
              <w:t>.</w:t>
            </w:r>
          </w:p>
          <w:p w14:paraId="4140E2CA" w14:textId="62ABBCBA" w:rsidR="004318AB" w:rsidRPr="001F7CEE" w:rsidRDefault="004318AB" w:rsidP="008C0E8A">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21C60A24" w14:textId="5EA42CC6"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 xml:space="preserve">Convocatoria para liderar </w:t>
            </w:r>
            <w:r w:rsidRPr="007E4DAC">
              <w:rPr>
                <w:rFonts w:eastAsia="Times New Roman" w:cstheme="minorHAnsi"/>
                <w:bCs/>
                <w:lang w:val="es-ES_tradnl" w:eastAsia="en-AU"/>
              </w:rPr>
              <w:t>mesa</w:t>
            </w:r>
            <w:r>
              <w:rPr>
                <w:rFonts w:eastAsia="Times New Roman" w:cstheme="minorHAnsi"/>
                <w:bCs/>
                <w:lang w:val="es-ES_tradnl" w:eastAsia="en-AU"/>
              </w:rPr>
              <w:t xml:space="preserve"> sectorial</w:t>
            </w:r>
            <w:r w:rsidRPr="007E4DAC">
              <w:rPr>
                <w:rFonts w:eastAsia="Times New Roman" w:cstheme="minorHAnsi"/>
                <w:bCs/>
                <w:lang w:val="es-ES_tradnl" w:eastAsia="en-AU"/>
              </w:rPr>
              <w:t xml:space="preserve"> del S. AFOLU/CNCC </w:t>
            </w:r>
            <w:r>
              <w:rPr>
                <w:rFonts w:eastAsia="Times New Roman" w:cstheme="minorHAnsi"/>
                <w:bCs/>
                <w:lang w:val="es-ES_tradnl" w:eastAsia="en-AU"/>
              </w:rPr>
              <w:t xml:space="preserve">de cara a la </w:t>
            </w:r>
            <w:r w:rsidRPr="007E4DAC">
              <w:rPr>
                <w:rFonts w:eastAsia="Times New Roman" w:cstheme="minorHAnsi"/>
                <w:bCs/>
                <w:lang w:val="es-ES_tradnl" w:eastAsia="en-AU"/>
              </w:rPr>
              <w:t>socialización,</w:t>
            </w:r>
            <w:r>
              <w:rPr>
                <w:rFonts w:eastAsia="Times New Roman" w:cstheme="minorHAnsi"/>
                <w:bCs/>
                <w:lang w:val="es-ES_tradnl" w:eastAsia="en-AU"/>
              </w:rPr>
              <w:t xml:space="preserve"> </w:t>
            </w:r>
            <w:r w:rsidRPr="007E4DAC">
              <w:rPr>
                <w:rFonts w:eastAsia="Times New Roman" w:cstheme="minorHAnsi"/>
                <w:bCs/>
                <w:lang w:val="es-ES_tradnl" w:eastAsia="en-AU"/>
              </w:rPr>
              <w:t>revisión y validación del INGEI del S. AFOLU del 2° BTR.</w:t>
            </w:r>
          </w:p>
          <w:p w14:paraId="50022CCF" w14:textId="034A78D4" w:rsidR="004318AB" w:rsidRPr="001F7CEE" w:rsidRDefault="004318AB" w:rsidP="008C0E8A">
            <w:pPr>
              <w:pStyle w:val="Prrafodelista"/>
              <w:numPr>
                <w:ilvl w:val="0"/>
                <w:numId w:val="22"/>
              </w:numPr>
              <w:jc w:val="both"/>
              <w:rPr>
                <w:rFonts w:eastAsia="Times New Roman" w:cstheme="minorHAnsi"/>
                <w:b/>
                <w:lang w:val="es-ES_tradnl" w:eastAsia="en-AU"/>
              </w:rPr>
            </w:pPr>
            <w:r>
              <w:rPr>
                <w:rFonts w:cstheme="minorHAnsi"/>
              </w:rPr>
              <w:t>Seguimiento a las gestiones para arreglos institucionales (principalmente convenios) con instituciones clave para el S. AFOLU.</w:t>
            </w:r>
          </w:p>
          <w:p w14:paraId="3D1CCF9E" w14:textId="7E7DE5AD" w:rsidR="004318AB" w:rsidRPr="00DA7708" w:rsidRDefault="004318AB" w:rsidP="00DA7708">
            <w:pPr>
              <w:numPr>
                <w:ilvl w:val="0"/>
                <w:numId w:val="17"/>
              </w:numPr>
              <w:jc w:val="both"/>
              <w:rPr>
                <w:rFonts w:eastAsia="MS Mincho" w:cstheme="minorHAnsi"/>
                <w:bCs/>
                <w:sz w:val="24"/>
                <w:szCs w:val="24"/>
                <w:lang w:eastAsia="ja-JP"/>
              </w:rPr>
            </w:pPr>
            <w:r w:rsidRPr="00E2444E">
              <w:rPr>
                <w:rFonts w:cstheme="minorHAnsi"/>
              </w:rPr>
              <w:t xml:space="preserve">Informes de actividades requeridas por la DNCC/MADES </w:t>
            </w:r>
            <w:r w:rsidRPr="00E2444E">
              <w:rPr>
                <w:rFonts w:eastAsia="Times New Roman" w:cstheme="minorHAnsi"/>
                <w:bCs/>
                <w:lang w:val="es-ES_tradnl" w:eastAsia="en-AU"/>
              </w:rPr>
              <w:t>y el Proyecto 5NC/2BTR.</w:t>
            </w:r>
          </w:p>
        </w:tc>
        <w:tc>
          <w:tcPr>
            <w:tcW w:w="2552" w:type="dxa"/>
          </w:tcPr>
          <w:p w14:paraId="3430C8D6" w14:textId="77777777" w:rsidR="004318AB" w:rsidRPr="00812FFB" w:rsidRDefault="004318AB" w:rsidP="00980A4D">
            <w:pPr>
              <w:spacing w:line="259" w:lineRule="auto"/>
              <w:jc w:val="center"/>
              <w:rPr>
                <w:rFonts w:cstheme="minorHAnsi"/>
              </w:rPr>
            </w:pPr>
          </w:p>
          <w:p w14:paraId="59AABF8D" w14:textId="77777777" w:rsidR="004318AB" w:rsidRPr="00812FFB" w:rsidRDefault="004318AB" w:rsidP="00980A4D">
            <w:pPr>
              <w:spacing w:line="259" w:lineRule="auto"/>
              <w:rPr>
                <w:rFonts w:cstheme="minorHAnsi"/>
              </w:rPr>
            </w:pPr>
          </w:p>
          <w:p w14:paraId="068373B8" w14:textId="4B742098" w:rsidR="004318AB" w:rsidRPr="00812FFB" w:rsidRDefault="004318AB" w:rsidP="00980A4D">
            <w:pPr>
              <w:spacing w:line="259" w:lineRule="auto"/>
              <w:jc w:val="center"/>
              <w:rPr>
                <w:rFonts w:cstheme="minorHAnsi"/>
              </w:rPr>
            </w:pPr>
            <w:r w:rsidRPr="00812FFB">
              <w:rPr>
                <w:rFonts w:cstheme="minorHAnsi"/>
              </w:rPr>
              <w:t>150 días desde la firma del contrato</w:t>
            </w:r>
          </w:p>
        </w:tc>
      </w:tr>
      <w:tr w:rsidR="004318AB" w:rsidRPr="00812FFB" w14:paraId="00EF74AC" w14:textId="77777777" w:rsidTr="004318AB">
        <w:tc>
          <w:tcPr>
            <w:tcW w:w="6331" w:type="dxa"/>
          </w:tcPr>
          <w:p w14:paraId="51CD0206" w14:textId="12E31233" w:rsidR="004318AB" w:rsidRPr="001F7CEE" w:rsidRDefault="004318AB" w:rsidP="008C0E8A">
            <w:pPr>
              <w:rPr>
                <w:rFonts w:eastAsia="Times New Roman" w:cstheme="minorHAnsi"/>
                <w:b/>
                <w:lang w:val="es-ES_tradnl" w:eastAsia="en-AU"/>
              </w:rPr>
            </w:pPr>
            <w:r w:rsidRPr="002B627E">
              <w:rPr>
                <w:rFonts w:eastAsia="Times New Roman" w:cstheme="minorHAnsi"/>
                <w:b/>
                <w:lang w:val="es-ES_tradnl" w:eastAsia="en-AU"/>
              </w:rPr>
              <w:t xml:space="preserve">Producto </w:t>
            </w:r>
            <w:r>
              <w:rPr>
                <w:rFonts w:eastAsia="Times New Roman" w:cstheme="minorHAnsi"/>
                <w:b/>
                <w:lang w:val="es-ES_tradnl" w:eastAsia="en-AU"/>
              </w:rPr>
              <w:t>6</w:t>
            </w:r>
            <w:r w:rsidRPr="002B627E">
              <w:rPr>
                <w:rFonts w:eastAsia="Times New Roman" w:cstheme="minorHAnsi"/>
                <w:b/>
                <w:lang w:val="es-ES_tradnl" w:eastAsia="en-AU"/>
              </w:rPr>
              <w:t xml:space="preserve">: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0F4FBD36" w14:textId="3DB8512E"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 xml:space="preserve">Consolidación y apoyo para edición técnica </w:t>
            </w:r>
            <w:r w:rsidRPr="00717416">
              <w:rPr>
                <w:rFonts w:eastAsia="Times New Roman" w:cstheme="minorHAnsi"/>
                <w:bCs/>
                <w:lang w:val="es-ES_tradnl" w:eastAsia="en-AU"/>
              </w:rPr>
              <w:t>del</w:t>
            </w:r>
            <w:r>
              <w:rPr>
                <w:rFonts w:eastAsia="Times New Roman" w:cstheme="minorHAnsi"/>
                <w:bCs/>
                <w:lang w:val="es-ES_tradnl" w:eastAsia="en-AU"/>
              </w:rPr>
              <w:t xml:space="preserve"> Documento del </w:t>
            </w:r>
            <w:r w:rsidRPr="00717416">
              <w:rPr>
                <w:rFonts w:eastAsia="Times New Roman" w:cstheme="minorHAnsi"/>
                <w:bCs/>
                <w:lang w:val="es-ES_tradnl" w:eastAsia="en-AU"/>
              </w:rPr>
              <w:t>Inventario Nacional (DIN)</w:t>
            </w:r>
            <w:r>
              <w:rPr>
                <w:rFonts w:eastAsia="Times New Roman" w:cstheme="minorHAnsi"/>
                <w:bCs/>
                <w:lang w:val="es-ES_tradnl" w:eastAsia="en-AU"/>
              </w:rPr>
              <w:t>, incluyendo identificación de oportunidades de mejora y redacción del capítulo Mejoras Planificadas para el INGEI del S. AFOLU.</w:t>
            </w:r>
          </w:p>
          <w:p w14:paraId="6FFE41B7" w14:textId="67BCE59F" w:rsidR="004318AB" w:rsidRPr="001F7CEE" w:rsidRDefault="004318AB" w:rsidP="008C0E8A">
            <w:pPr>
              <w:pStyle w:val="Prrafodelista"/>
              <w:numPr>
                <w:ilvl w:val="0"/>
                <w:numId w:val="22"/>
              </w:numPr>
              <w:jc w:val="both"/>
              <w:rPr>
                <w:rFonts w:eastAsia="Times New Roman" w:cstheme="minorHAnsi"/>
                <w:bCs/>
                <w:lang w:val="es-ES_tradnl" w:eastAsia="en-AU"/>
              </w:rPr>
            </w:pPr>
            <w:r w:rsidRPr="00FB1683">
              <w:rPr>
                <w:rFonts w:eastAsia="Times New Roman" w:cstheme="minorHAnsi"/>
                <w:bCs/>
                <w:lang w:val="es-ES_tradnl" w:eastAsia="en-AU"/>
              </w:rPr>
              <w:t>Supervisión y asesoramiento del equipo interno de trabajo</w:t>
            </w:r>
            <w:r>
              <w:rPr>
                <w:rFonts w:eastAsia="Times New Roman" w:cstheme="minorHAnsi"/>
                <w:bCs/>
                <w:lang w:val="es-ES_tradnl" w:eastAsia="en-AU"/>
              </w:rPr>
              <w:t xml:space="preserve"> integrado por asistentes en SIG, ETL y gestión de información para el INGEI del S. AFOLU.</w:t>
            </w:r>
          </w:p>
          <w:p w14:paraId="1962FF8E" w14:textId="1A3AB6CA"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 xml:space="preserve">Acompañamiento a  </w:t>
            </w:r>
            <w:r w:rsidRPr="007E4DAC">
              <w:rPr>
                <w:rFonts w:eastAsia="Times New Roman" w:cstheme="minorHAnsi"/>
                <w:bCs/>
                <w:lang w:val="es-ES_tradnl" w:eastAsia="en-AU"/>
              </w:rPr>
              <w:t>socialización,</w:t>
            </w:r>
            <w:r>
              <w:rPr>
                <w:rFonts w:eastAsia="Times New Roman" w:cstheme="minorHAnsi"/>
                <w:bCs/>
                <w:lang w:val="es-ES_tradnl" w:eastAsia="en-AU"/>
              </w:rPr>
              <w:t xml:space="preserve"> </w:t>
            </w:r>
            <w:r w:rsidRPr="007E4DAC">
              <w:rPr>
                <w:rFonts w:eastAsia="Times New Roman" w:cstheme="minorHAnsi"/>
                <w:bCs/>
                <w:lang w:val="es-ES_tradnl" w:eastAsia="en-AU"/>
              </w:rPr>
              <w:t>revisión y validación del INGEI del S. AFOLU del 2° BTR</w:t>
            </w:r>
            <w:r>
              <w:rPr>
                <w:rFonts w:eastAsia="Times New Roman" w:cstheme="minorHAnsi"/>
                <w:bCs/>
                <w:lang w:val="es-ES_tradnl" w:eastAsia="en-AU"/>
              </w:rPr>
              <w:t xml:space="preserve"> ante la CNCC.</w:t>
            </w:r>
          </w:p>
          <w:p w14:paraId="4C32C91B" w14:textId="70BEED41" w:rsidR="004318AB" w:rsidRPr="001F7CEE" w:rsidRDefault="004318AB" w:rsidP="001F7CEE">
            <w:pPr>
              <w:pStyle w:val="Prrafodelista"/>
              <w:numPr>
                <w:ilvl w:val="0"/>
                <w:numId w:val="22"/>
              </w:numPr>
              <w:jc w:val="both"/>
              <w:rPr>
                <w:rFonts w:eastAsia="Times New Roman" w:cstheme="minorHAnsi"/>
                <w:b/>
                <w:lang w:val="es-ES_tradnl" w:eastAsia="en-AU"/>
              </w:rPr>
            </w:pPr>
            <w:r>
              <w:rPr>
                <w:rFonts w:cstheme="minorHAnsi"/>
              </w:rPr>
              <w:t>Seguimiento a las gestiones para arreglos institucionales (principalmente convenios) con instituciones clave para el S. AFOLU.</w:t>
            </w:r>
          </w:p>
          <w:p w14:paraId="0B9F7A3A" w14:textId="5359FD27" w:rsidR="004318AB" w:rsidRPr="00DA7708" w:rsidRDefault="004318AB" w:rsidP="00DA7708">
            <w:pPr>
              <w:numPr>
                <w:ilvl w:val="0"/>
                <w:numId w:val="17"/>
              </w:numPr>
              <w:jc w:val="both"/>
              <w:rPr>
                <w:rFonts w:eastAsia="MS Mincho" w:cstheme="minorHAnsi"/>
                <w:bCs/>
                <w:sz w:val="24"/>
                <w:szCs w:val="24"/>
                <w:lang w:eastAsia="ja-JP"/>
              </w:rPr>
            </w:pPr>
            <w:r w:rsidRPr="0083542C">
              <w:rPr>
                <w:rFonts w:cstheme="minorHAnsi"/>
              </w:rPr>
              <w:t xml:space="preserve">Informes de actividades requeridas por la DNCC/MADES </w:t>
            </w:r>
            <w:r w:rsidRPr="0083542C">
              <w:rPr>
                <w:rFonts w:eastAsia="Times New Roman" w:cstheme="minorHAnsi"/>
                <w:bCs/>
                <w:lang w:val="es-ES_tradnl" w:eastAsia="en-AU"/>
              </w:rPr>
              <w:t>y el Proyecto 5NC/2BTR.</w:t>
            </w:r>
          </w:p>
        </w:tc>
        <w:tc>
          <w:tcPr>
            <w:tcW w:w="2552" w:type="dxa"/>
          </w:tcPr>
          <w:p w14:paraId="0138F3D9" w14:textId="1874C7FD" w:rsidR="004318AB" w:rsidRPr="00812FFB" w:rsidRDefault="004318AB" w:rsidP="00980A4D">
            <w:pPr>
              <w:spacing w:line="259" w:lineRule="auto"/>
              <w:jc w:val="center"/>
              <w:rPr>
                <w:rFonts w:cstheme="minorHAnsi"/>
              </w:rPr>
            </w:pPr>
            <w:r w:rsidRPr="00812FFB">
              <w:rPr>
                <w:rFonts w:cstheme="minorHAnsi"/>
              </w:rPr>
              <w:t>180 días desde la firma del contrato</w:t>
            </w:r>
          </w:p>
        </w:tc>
      </w:tr>
      <w:tr w:rsidR="004318AB" w:rsidRPr="00812FFB" w14:paraId="61D64EAC" w14:textId="77777777" w:rsidTr="004318AB">
        <w:tc>
          <w:tcPr>
            <w:tcW w:w="6331" w:type="dxa"/>
          </w:tcPr>
          <w:p w14:paraId="13B3E2EE" w14:textId="67A0BCAA" w:rsidR="004318AB" w:rsidRPr="001F7CEE" w:rsidRDefault="004318AB" w:rsidP="001F7CEE">
            <w:pPr>
              <w:rPr>
                <w:rFonts w:eastAsia="Times New Roman" w:cstheme="minorHAnsi"/>
                <w:b/>
                <w:lang w:val="es-ES_tradnl" w:eastAsia="en-AU"/>
              </w:rPr>
            </w:pPr>
            <w:r w:rsidRPr="002B627E">
              <w:rPr>
                <w:rFonts w:eastAsia="Times New Roman" w:cstheme="minorHAnsi"/>
                <w:b/>
                <w:lang w:val="es-ES_tradnl" w:eastAsia="en-AU"/>
              </w:rPr>
              <w:t>Producto 7</w:t>
            </w:r>
            <w:r>
              <w:rPr>
                <w:rFonts w:eastAsia="Times New Roman" w:cstheme="minorHAnsi"/>
                <w:b/>
                <w:lang w:val="es-ES_tradnl" w:eastAsia="en-AU"/>
              </w:rPr>
              <w:t>.</w:t>
            </w:r>
            <w:r w:rsidRPr="002B627E">
              <w:rPr>
                <w:rFonts w:eastAsia="Times New Roman" w:cstheme="minorHAnsi"/>
                <w:b/>
                <w:lang w:val="es-ES_tradnl" w:eastAsia="en-AU"/>
              </w:rPr>
              <w:t xml:space="preserve"> Informe </w:t>
            </w:r>
            <w:r>
              <w:rPr>
                <w:rFonts w:eastAsia="Times New Roman" w:cstheme="minorHAnsi"/>
                <w:b/>
                <w:lang w:val="es-ES_tradnl" w:eastAsia="en-AU"/>
              </w:rPr>
              <w:t xml:space="preserve">técnico </w:t>
            </w:r>
            <w:r w:rsidRPr="002B627E">
              <w:rPr>
                <w:rFonts w:eastAsia="Times New Roman" w:cstheme="minorHAnsi"/>
                <w:b/>
                <w:lang w:val="es-ES_tradnl" w:eastAsia="en-AU"/>
              </w:rPr>
              <w:t>conteniendo:</w:t>
            </w:r>
          </w:p>
          <w:p w14:paraId="0D6AA694" w14:textId="026A0E11" w:rsidR="004318AB" w:rsidRPr="001F7CEE" w:rsidRDefault="004318AB" w:rsidP="001F7CEE">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C</w:t>
            </w:r>
            <w:r w:rsidRPr="0083542C">
              <w:rPr>
                <w:rFonts w:eastAsia="Times New Roman" w:cstheme="minorHAnsi"/>
                <w:bCs/>
                <w:lang w:val="es-ES_tradnl" w:eastAsia="en-AU"/>
              </w:rPr>
              <w:t>onsolidación del sistema de archivo del 2°</w:t>
            </w:r>
            <w:r>
              <w:rPr>
                <w:rFonts w:eastAsia="Times New Roman" w:cstheme="minorHAnsi"/>
                <w:bCs/>
                <w:lang w:val="es-ES_tradnl" w:eastAsia="en-AU"/>
              </w:rPr>
              <w:t xml:space="preserve"> </w:t>
            </w:r>
            <w:r w:rsidRPr="0083542C">
              <w:rPr>
                <w:rFonts w:eastAsia="Times New Roman" w:cstheme="minorHAnsi"/>
                <w:bCs/>
                <w:lang w:val="es-ES_tradnl" w:eastAsia="en-AU"/>
              </w:rPr>
              <w:t xml:space="preserve">BTR, </w:t>
            </w:r>
            <w:r>
              <w:rPr>
                <w:rFonts w:eastAsia="Times New Roman" w:cstheme="minorHAnsi"/>
                <w:bCs/>
                <w:lang w:val="es-ES_tradnl" w:eastAsia="en-AU"/>
              </w:rPr>
              <w:t xml:space="preserve">incluyendo entrega de </w:t>
            </w:r>
            <w:proofErr w:type="spellStart"/>
            <w:r>
              <w:rPr>
                <w:rFonts w:eastAsia="Times New Roman" w:cstheme="minorHAnsi"/>
                <w:bCs/>
                <w:lang w:val="es-ES_tradnl" w:eastAsia="en-AU"/>
              </w:rPr>
              <w:t>dataset</w:t>
            </w:r>
            <w:proofErr w:type="spellEnd"/>
            <w:r>
              <w:rPr>
                <w:rFonts w:eastAsia="Times New Roman" w:cstheme="minorHAnsi"/>
                <w:bCs/>
                <w:lang w:val="es-ES_tradnl" w:eastAsia="en-AU"/>
              </w:rPr>
              <w:t xml:space="preserve"> y </w:t>
            </w:r>
            <w:proofErr w:type="spellStart"/>
            <w:r>
              <w:rPr>
                <w:rFonts w:eastAsia="Times New Roman" w:cstheme="minorHAnsi"/>
                <w:bCs/>
                <w:lang w:val="es-ES_tradnl" w:eastAsia="en-AU"/>
              </w:rPr>
              <w:t>CRTs</w:t>
            </w:r>
            <w:proofErr w:type="spellEnd"/>
            <w:r>
              <w:rPr>
                <w:rFonts w:eastAsia="Times New Roman" w:cstheme="minorHAnsi"/>
                <w:bCs/>
                <w:lang w:val="es-ES_tradnl" w:eastAsia="en-AU"/>
              </w:rPr>
              <w:t xml:space="preserve"> del INGEI del S. AFOLU.</w:t>
            </w:r>
          </w:p>
          <w:p w14:paraId="44DC5EE6" w14:textId="1DDD92F2" w:rsidR="004318AB" w:rsidRPr="001F7CEE" w:rsidRDefault="004318AB" w:rsidP="001F7CEE">
            <w:pPr>
              <w:pStyle w:val="Prrafodelista"/>
              <w:numPr>
                <w:ilvl w:val="0"/>
                <w:numId w:val="22"/>
              </w:numPr>
              <w:jc w:val="both"/>
              <w:rPr>
                <w:rFonts w:eastAsia="Times New Roman" w:cstheme="minorHAnsi"/>
                <w:bCs/>
                <w:lang w:val="es-ES_tradnl" w:eastAsia="en-AU"/>
              </w:rPr>
            </w:pPr>
            <w:r w:rsidRPr="0083542C">
              <w:rPr>
                <w:rFonts w:eastAsia="Times New Roman" w:cstheme="minorHAnsi"/>
                <w:bCs/>
                <w:lang w:val="es-ES_tradnl" w:eastAsia="en-AU"/>
              </w:rPr>
              <w:t>Acompañamiento a edición del DIN y Resumen Ejecutivo</w:t>
            </w:r>
            <w:r>
              <w:rPr>
                <w:rFonts w:eastAsia="Times New Roman" w:cstheme="minorHAnsi"/>
                <w:bCs/>
                <w:lang w:val="es-ES_tradnl" w:eastAsia="en-AU"/>
              </w:rPr>
              <w:t xml:space="preserve"> </w:t>
            </w:r>
            <w:r w:rsidRPr="0083542C">
              <w:rPr>
                <w:rFonts w:eastAsia="Times New Roman" w:cstheme="minorHAnsi"/>
                <w:bCs/>
                <w:lang w:val="es-ES_tradnl" w:eastAsia="en-AU"/>
              </w:rPr>
              <w:t>del 2° BTR</w:t>
            </w:r>
            <w:r>
              <w:rPr>
                <w:rFonts w:eastAsia="Times New Roman" w:cstheme="minorHAnsi"/>
                <w:bCs/>
                <w:lang w:val="es-ES_tradnl" w:eastAsia="en-AU"/>
              </w:rPr>
              <w:t>.</w:t>
            </w:r>
          </w:p>
          <w:p w14:paraId="6859115C" w14:textId="6E1CCE34" w:rsidR="004318AB" w:rsidRPr="001F7CEE" w:rsidRDefault="004318AB" w:rsidP="008C0E8A">
            <w:pPr>
              <w:pStyle w:val="Prrafodelista"/>
              <w:numPr>
                <w:ilvl w:val="0"/>
                <w:numId w:val="22"/>
              </w:numPr>
              <w:jc w:val="both"/>
              <w:rPr>
                <w:rFonts w:eastAsia="Times New Roman" w:cstheme="minorHAnsi"/>
                <w:bCs/>
                <w:lang w:val="es-ES_tradnl" w:eastAsia="en-AU"/>
              </w:rPr>
            </w:pPr>
            <w:r>
              <w:rPr>
                <w:rFonts w:eastAsia="Times New Roman" w:cstheme="minorHAnsi"/>
                <w:bCs/>
                <w:lang w:val="es-ES_tradnl" w:eastAsia="en-AU"/>
              </w:rPr>
              <w:t>P</w:t>
            </w:r>
            <w:r w:rsidRPr="0083542C">
              <w:rPr>
                <w:rFonts w:eastAsia="Times New Roman" w:cstheme="minorHAnsi"/>
                <w:bCs/>
                <w:lang w:val="es-ES_tradnl" w:eastAsia="en-AU"/>
              </w:rPr>
              <w:t>articipación en elaboración de materiales y/o</w:t>
            </w:r>
            <w:r>
              <w:rPr>
                <w:rFonts w:eastAsia="Times New Roman" w:cstheme="minorHAnsi"/>
                <w:bCs/>
                <w:lang w:val="es-ES_tradnl" w:eastAsia="en-AU"/>
              </w:rPr>
              <w:t xml:space="preserve"> </w:t>
            </w:r>
            <w:r w:rsidRPr="002711AF">
              <w:rPr>
                <w:rFonts w:eastAsia="Times New Roman" w:cstheme="minorHAnsi"/>
                <w:bCs/>
                <w:lang w:val="es-ES_tradnl" w:eastAsia="en-AU"/>
              </w:rPr>
              <w:t>procesos de difusión</w:t>
            </w:r>
            <w:r>
              <w:rPr>
                <w:rFonts w:eastAsia="Times New Roman" w:cstheme="minorHAnsi"/>
                <w:bCs/>
                <w:lang w:val="es-ES_tradnl" w:eastAsia="en-AU"/>
              </w:rPr>
              <w:t>,</w:t>
            </w:r>
            <w:r w:rsidRPr="002711AF">
              <w:rPr>
                <w:rFonts w:eastAsia="Times New Roman" w:cstheme="minorHAnsi"/>
                <w:bCs/>
                <w:lang w:val="es-ES_tradnl" w:eastAsia="en-AU"/>
              </w:rPr>
              <w:t xml:space="preserve"> socialización</w:t>
            </w:r>
            <w:r>
              <w:rPr>
                <w:rFonts w:eastAsia="Times New Roman" w:cstheme="minorHAnsi"/>
                <w:bCs/>
                <w:lang w:val="es-ES_tradnl" w:eastAsia="en-AU"/>
              </w:rPr>
              <w:t xml:space="preserve"> y validación requeridos en esta instancia.</w:t>
            </w:r>
          </w:p>
          <w:p w14:paraId="68A0F895" w14:textId="3BFBD2CF" w:rsidR="004318AB" w:rsidRPr="00DA7708" w:rsidRDefault="004318AB" w:rsidP="00DA7708">
            <w:pPr>
              <w:numPr>
                <w:ilvl w:val="0"/>
                <w:numId w:val="17"/>
              </w:numPr>
              <w:jc w:val="both"/>
              <w:rPr>
                <w:rFonts w:eastAsia="MS Mincho" w:cstheme="minorHAnsi"/>
                <w:bCs/>
                <w:sz w:val="24"/>
                <w:szCs w:val="24"/>
                <w:lang w:eastAsia="ja-JP"/>
              </w:rPr>
            </w:pPr>
            <w:r w:rsidRPr="0083542C">
              <w:rPr>
                <w:rFonts w:eastAsia="Times New Roman" w:cstheme="minorHAnsi"/>
                <w:bCs/>
                <w:lang w:val="es-ES_tradnl" w:eastAsia="en-AU"/>
              </w:rPr>
              <w:t>Informes de actividades que sean requeridas por la DNCC</w:t>
            </w:r>
            <w:r>
              <w:rPr>
                <w:rFonts w:eastAsia="Times New Roman" w:cstheme="minorHAnsi"/>
                <w:bCs/>
                <w:lang w:val="es-ES_tradnl" w:eastAsia="en-AU"/>
              </w:rPr>
              <w:t>/</w:t>
            </w:r>
            <w:r w:rsidRPr="002711AF">
              <w:rPr>
                <w:rFonts w:eastAsia="Times New Roman" w:cstheme="minorHAnsi"/>
                <w:bCs/>
                <w:lang w:val="es-ES_tradnl" w:eastAsia="en-AU"/>
              </w:rPr>
              <w:t>MADES y el Proyecto 5NC/2BTR.</w:t>
            </w:r>
          </w:p>
        </w:tc>
        <w:tc>
          <w:tcPr>
            <w:tcW w:w="2552" w:type="dxa"/>
          </w:tcPr>
          <w:p w14:paraId="39D95673" w14:textId="661F9056" w:rsidR="004318AB" w:rsidRPr="00812FFB" w:rsidRDefault="004318AB" w:rsidP="00980A4D">
            <w:pPr>
              <w:spacing w:line="259" w:lineRule="auto"/>
              <w:jc w:val="center"/>
              <w:rPr>
                <w:rFonts w:cstheme="minorHAnsi"/>
              </w:rPr>
            </w:pPr>
            <w:r>
              <w:rPr>
                <w:rFonts w:cstheme="minorHAnsi"/>
              </w:rPr>
              <w:t xml:space="preserve">210 </w:t>
            </w:r>
            <w:r w:rsidRPr="00812FFB">
              <w:rPr>
                <w:rFonts w:cstheme="minorHAnsi"/>
              </w:rPr>
              <w:t>días desde la firma del contrato</w:t>
            </w:r>
          </w:p>
        </w:tc>
      </w:tr>
    </w:tbl>
    <w:p w14:paraId="5ECD5BBC" w14:textId="6A8C4EF1" w:rsidR="00B041B0" w:rsidRPr="00710346" w:rsidRDefault="00B041B0" w:rsidP="008E02F4">
      <w:pPr>
        <w:spacing w:after="0" w:line="240" w:lineRule="auto"/>
        <w:jc w:val="both"/>
        <w:rPr>
          <w:rFonts w:cstheme="minorHAnsi"/>
          <w:b/>
          <w:bCs/>
          <w:iCs/>
          <w:sz w:val="24"/>
          <w:szCs w:val="24"/>
          <w:lang w:val="es-PY"/>
        </w:rPr>
      </w:pPr>
    </w:p>
    <w:sectPr w:rsidR="00B041B0" w:rsidRPr="00710346"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FCB67" w14:textId="77777777" w:rsidR="00EA1007" w:rsidRDefault="00EA1007" w:rsidP="00EF5770">
      <w:pPr>
        <w:spacing w:after="0" w:line="240" w:lineRule="auto"/>
      </w:pPr>
      <w:r>
        <w:separator/>
      </w:r>
    </w:p>
  </w:endnote>
  <w:endnote w:type="continuationSeparator" w:id="0">
    <w:p w14:paraId="4A599228" w14:textId="77777777" w:rsidR="00EA1007" w:rsidRDefault="00EA1007"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36240" w14:textId="77777777" w:rsidR="00EA1007" w:rsidRDefault="00EA1007" w:rsidP="00EF5770">
      <w:pPr>
        <w:spacing w:after="0" w:line="240" w:lineRule="auto"/>
      </w:pPr>
      <w:r>
        <w:separator/>
      </w:r>
    </w:p>
  </w:footnote>
  <w:footnote w:type="continuationSeparator" w:id="0">
    <w:p w14:paraId="4ECBC16B" w14:textId="77777777" w:rsidR="00EA1007" w:rsidRDefault="00EA1007"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2C" w14:textId="35594565" w:rsidR="00623F38" w:rsidRDefault="00DD5F48">
    <w:pPr>
      <w:pStyle w:val="Encabezado"/>
    </w:pPr>
    <w:r w:rsidRPr="00EA55B2">
      <w:rPr>
        <w:noProof/>
        <w:lang w:val="es-PY" w:eastAsia="es-PY"/>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lang w:val="es-PY" w:eastAsia="es-PY"/>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D4CAD"/>
    <w:multiLevelType w:val="hybridMultilevel"/>
    <w:tmpl w:val="93326470"/>
    <w:lvl w:ilvl="0" w:tplc="3C0A0001">
      <w:start w:val="1"/>
      <w:numFmt w:val="bullet"/>
      <w:lvlText w:val=""/>
      <w:lvlJc w:val="left"/>
      <w:pPr>
        <w:ind w:left="720" w:hanging="360"/>
      </w:pPr>
      <w:rPr>
        <w:rFonts w:ascii="Symbol" w:hAnsi="Symbo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7F1BF9"/>
    <w:multiLevelType w:val="multilevel"/>
    <w:tmpl w:val="675CCD1C"/>
    <w:lvl w:ilvl="0">
      <w:start w:val="1"/>
      <w:numFmt w:val="bullet"/>
      <w:lvlText w:val=""/>
      <w:lvlJc w:val="left"/>
      <w:pPr>
        <w:ind w:left="0" w:hanging="360"/>
      </w:pPr>
      <w:rPr>
        <w:rFonts w:ascii="Symbol" w:hAnsi="Symbol" w:hint="default"/>
        <w:b/>
      </w:rPr>
    </w:lvl>
    <w:lvl w:ilvl="1">
      <w:start w:val="1"/>
      <w:numFmt w:val="decimal"/>
      <w:lvlText w:val="%1.%2."/>
      <w:lvlJc w:val="left"/>
      <w:pPr>
        <w:ind w:left="432" w:hanging="432"/>
      </w:pPr>
      <w:rPr>
        <w:b/>
      </w:rPr>
    </w:lvl>
    <w:lvl w:ilvl="2">
      <w:start w:val="1"/>
      <w:numFmt w:val="decimal"/>
      <w:lvlText w:val="%1.%2.%3."/>
      <w:lvlJc w:val="left"/>
      <w:pPr>
        <w:ind w:left="864" w:hanging="504"/>
      </w:pPr>
      <w:rPr>
        <w:b/>
      </w:rPr>
    </w:lvl>
    <w:lvl w:ilvl="3">
      <w:start w:val="1"/>
      <w:numFmt w:val="decimal"/>
      <w:lvlText w:val="%1.%2.%3.%4."/>
      <w:lvlJc w:val="left"/>
      <w:pPr>
        <w:ind w:left="1368" w:hanging="648"/>
      </w:pPr>
      <w:rPr>
        <w:b/>
      </w:rPr>
    </w:lvl>
    <w:lvl w:ilvl="4">
      <w:start w:val="1"/>
      <w:numFmt w:val="decimal"/>
      <w:lvlText w:val="%1.%2.%3.%4.%5."/>
      <w:lvlJc w:val="left"/>
      <w:pPr>
        <w:ind w:left="1872" w:hanging="792"/>
      </w:pPr>
      <w:rPr>
        <w:b/>
      </w:rPr>
    </w:lvl>
    <w:lvl w:ilvl="5">
      <w:start w:val="1"/>
      <w:numFmt w:val="decimal"/>
      <w:lvlText w:val="%1.%2.%3.%4.%5.%6."/>
      <w:lvlJc w:val="left"/>
      <w:pPr>
        <w:ind w:left="2376" w:hanging="936"/>
      </w:pPr>
      <w:rPr>
        <w:b/>
      </w:rPr>
    </w:lvl>
    <w:lvl w:ilvl="6">
      <w:start w:val="1"/>
      <w:numFmt w:val="decimal"/>
      <w:lvlText w:val="%1.%2.%3.%4.%5.%6.%7."/>
      <w:lvlJc w:val="left"/>
      <w:pPr>
        <w:ind w:left="2880" w:hanging="1080"/>
      </w:pPr>
      <w:rPr>
        <w:b/>
      </w:rPr>
    </w:lvl>
    <w:lvl w:ilvl="7">
      <w:start w:val="1"/>
      <w:numFmt w:val="decimal"/>
      <w:lvlText w:val="%1.%2.%3.%4.%5.%6.%7.%8."/>
      <w:lvlJc w:val="left"/>
      <w:pPr>
        <w:ind w:left="3384" w:hanging="1224"/>
      </w:pPr>
      <w:rPr>
        <w:b/>
      </w:rPr>
    </w:lvl>
    <w:lvl w:ilvl="8">
      <w:start w:val="1"/>
      <w:numFmt w:val="decimal"/>
      <w:lvlText w:val="%1.%2.%3.%4.%5.%6.%7.%8.%9."/>
      <w:lvlJc w:val="left"/>
      <w:pPr>
        <w:ind w:left="3960" w:hanging="1440"/>
      </w:pPr>
      <w:rPr>
        <w:b/>
      </w:rPr>
    </w:lvl>
  </w:abstractNum>
  <w:abstractNum w:abstractNumId="2" w15:restartNumberingAfterBreak="0">
    <w:nsid w:val="0DB634A5"/>
    <w:multiLevelType w:val="multilevel"/>
    <w:tmpl w:val="A022E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4" w15:restartNumberingAfterBreak="0">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40158B"/>
    <w:multiLevelType w:val="hybridMultilevel"/>
    <w:tmpl w:val="469061A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C744083"/>
    <w:multiLevelType w:val="hybridMultilevel"/>
    <w:tmpl w:val="3BCECAD8"/>
    <w:lvl w:ilvl="0" w:tplc="867CE77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5AB5"/>
    <w:multiLevelType w:val="hybridMultilevel"/>
    <w:tmpl w:val="6998899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8" w15:restartNumberingAfterBreak="0">
    <w:nsid w:val="24726556"/>
    <w:multiLevelType w:val="multilevel"/>
    <w:tmpl w:val="BE9E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D34F7C"/>
    <w:multiLevelType w:val="hybridMultilevel"/>
    <w:tmpl w:val="F9724F70"/>
    <w:lvl w:ilvl="0" w:tplc="CE0C5E48">
      <w:start w:val="1"/>
      <w:numFmt w:val="bullet"/>
      <w:lvlText w:val="•"/>
      <w:lvlJc w:val="left"/>
      <w:pPr>
        <w:ind w:left="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3ABF24">
      <w:start w:val="1"/>
      <w:numFmt w:val="bullet"/>
      <w:lvlText w:val="o"/>
      <w:lvlJc w:val="left"/>
      <w:pPr>
        <w:ind w:left="1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4E6984">
      <w:start w:val="1"/>
      <w:numFmt w:val="bullet"/>
      <w:lvlText w:val="▪"/>
      <w:lvlJc w:val="left"/>
      <w:pPr>
        <w:ind w:left="1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E61C8E">
      <w:start w:val="1"/>
      <w:numFmt w:val="bullet"/>
      <w:lvlText w:val="•"/>
      <w:lvlJc w:val="left"/>
      <w:pPr>
        <w:ind w:left="2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BA01EEA">
      <w:start w:val="1"/>
      <w:numFmt w:val="bullet"/>
      <w:lvlText w:val="o"/>
      <w:lvlJc w:val="left"/>
      <w:pPr>
        <w:ind w:left="3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046F14">
      <w:start w:val="1"/>
      <w:numFmt w:val="bullet"/>
      <w:lvlText w:val="▪"/>
      <w:lvlJc w:val="left"/>
      <w:pPr>
        <w:ind w:left="4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8B44934">
      <w:start w:val="1"/>
      <w:numFmt w:val="bullet"/>
      <w:lvlText w:val="•"/>
      <w:lvlJc w:val="left"/>
      <w:pPr>
        <w:ind w:left="4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FA75EC">
      <w:start w:val="1"/>
      <w:numFmt w:val="bullet"/>
      <w:lvlText w:val="o"/>
      <w:lvlJc w:val="left"/>
      <w:pPr>
        <w:ind w:left="5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CF494CC">
      <w:start w:val="1"/>
      <w:numFmt w:val="bullet"/>
      <w:lvlText w:val="▪"/>
      <w:lvlJc w:val="left"/>
      <w:pPr>
        <w:ind w:left="6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11" w15:restartNumberingAfterBreak="0">
    <w:nsid w:val="379B7250"/>
    <w:multiLevelType w:val="hybridMultilevel"/>
    <w:tmpl w:val="5E321908"/>
    <w:lvl w:ilvl="0" w:tplc="91285224">
      <w:start w:val="240"/>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3"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4" w15:restartNumberingAfterBreak="0">
    <w:nsid w:val="48467902"/>
    <w:multiLevelType w:val="multilevel"/>
    <w:tmpl w:val="31A629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B95405"/>
    <w:multiLevelType w:val="multilevel"/>
    <w:tmpl w:val="09426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ED078A"/>
    <w:multiLevelType w:val="hybridMultilevel"/>
    <w:tmpl w:val="CCB23C4A"/>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8" w15:restartNumberingAfterBreak="0">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F5157A"/>
    <w:multiLevelType w:val="hybridMultilevel"/>
    <w:tmpl w:val="DE060FB0"/>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0"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21" w15:restartNumberingAfterBreak="0">
    <w:nsid w:val="7291048B"/>
    <w:multiLevelType w:val="hybridMultilevel"/>
    <w:tmpl w:val="F05EE1E8"/>
    <w:lvl w:ilvl="0" w:tplc="FBDEFA0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F673BC">
      <w:start w:val="1"/>
      <w:numFmt w:val="lowerLetter"/>
      <w:lvlText w:val="%2"/>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86447C">
      <w:start w:val="1"/>
      <w:numFmt w:val="lowerRoman"/>
      <w:lvlText w:val="%3"/>
      <w:lvlJc w:val="left"/>
      <w:pPr>
        <w:ind w:left="18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48BA7E">
      <w:start w:val="1"/>
      <w:numFmt w:val="decimal"/>
      <w:lvlText w:val="%4"/>
      <w:lvlJc w:val="left"/>
      <w:pPr>
        <w:ind w:left="25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B41024">
      <w:start w:val="1"/>
      <w:numFmt w:val="lowerLetter"/>
      <w:lvlText w:val="%5"/>
      <w:lvlJc w:val="left"/>
      <w:pPr>
        <w:ind w:left="32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DC4904">
      <w:start w:val="1"/>
      <w:numFmt w:val="lowerRoman"/>
      <w:lvlText w:val="%6"/>
      <w:lvlJc w:val="left"/>
      <w:pPr>
        <w:ind w:left="39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C8742">
      <w:start w:val="1"/>
      <w:numFmt w:val="decimal"/>
      <w:lvlText w:val="%7"/>
      <w:lvlJc w:val="left"/>
      <w:pPr>
        <w:ind w:left="46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7422F4">
      <w:start w:val="1"/>
      <w:numFmt w:val="lowerLetter"/>
      <w:lvlText w:val="%8"/>
      <w:lvlJc w:val="left"/>
      <w:pPr>
        <w:ind w:left="54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623FCE">
      <w:start w:val="1"/>
      <w:numFmt w:val="lowerRoman"/>
      <w:lvlText w:val="%9"/>
      <w:lvlJc w:val="left"/>
      <w:pPr>
        <w:ind w:left="61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76A6768"/>
    <w:multiLevelType w:val="hybridMultilevel"/>
    <w:tmpl w:val="8AAC79E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num w:numId="1" w16cid:durableId="302121038">
    <w:abstractNumId w:val="20"/>
  </w:num>
  <w:num w:numId="2" w16cid:durableId="1833715126">
    <w:abstractNumId w:val="15"/>
  </w:num>
  <w:num w:numId="3" w16cid:durableId="923034384">
    <w:abstractNumId w:val="12"/>
  </w:num>
  <w:num w:numId="4" w16cid:durableId="1212499203">
    <w:abstractNumId w:val="13"/>
  </w:num>
  <w:num w:numId="5" w16cid:durableId="159780132">
    <w:abstractNumId w:val="3"/>
  </w:num>
  <w:num w:numId="6" w16cid:durableId="465970162">
    <w:abstractNumId w:val="5"/>
  </w:num>
  <w:num w:numId="7" w16cid:durableId="806976395">
    <w:abstractNumId w:val="21"/>
  </w:num>
  <w:num w:numId="8" w16cid:durableId="1310284017">
    <w:abstractNumId w:val="11"/>
  </w:num>
  <w:num w:numId="9" w16cid:durableId="1765957036">
    <w:abstractNumId w:val="9"/>
  </w:num>
  <w:num w:numId="10" w16cid:durableId="2042322663">
    <w:abstractNumId w:val="19"/>
  </w:num>
  <w:num w:numId="11" w16cid:durableId="1912500611">
    <w:abstractNumId w:val="7"/>
  </w:num>
  <w:num w:numId="12" w16cid:durableId="1933271885">
    <w:abstractNumId w:val="8"/>
  </w:num>
  <w:num w:numId="13" w16cid:durableId="2133667671">
    <w:abstractNumId w:val="14"/>
  </w:num>
  <w:num w:numId="14" w16cid:durableId="1176268705">
    <w:abstractNumId w:val="4"/>
  </w:num>
  <w:num w:numId="15" w16cid:durableId="1883012763">
    <w:abstractNumId w:val="18"/>
  </w:num>
  <w:num w:numId="16" w16cid:durableId="1125581904">
    <w:abstractNumId w:val="22"/>
  </w:num>
  <w:num w:numId="17" w16cid:durableId="208255774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52508363">
    <w:abstractNumId w:val="16"/>
  </w:num>
  <w:num w:numId="19" w16cid:durableId="634527983">
    <w:abstractNumId w:val="2"/>
  </w:num>
  <w:num w:numId="20" w16cid:durableId="1376739649">
    <w:abstractNumId w:val="17"/>
  </w:num>
  <w:num w:numId="21" w16cid:durableId="1177884944">
    <w:abstractNumId w:val="6"/>
  </w:num>
  <w:num w:numId="22" w16cid:durableId="433983508">
    <w:abstractNumId w:val="10"/>
  </w:num>
  <w:num w:numId="23" w16cid:durableId="1866796182">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2C69"/>
    <w:rsid w:val="000030BF"/>
    <w:rsid w:val="00004FC9"/>
    <w:rsid w:val="000059B9"/>
    <w:rsid w:val="0001614D"/>
    <w:rsid w:val="0001725D"/>
    <w:rsid w:val="000242A5"/>
    <w:rsid w:val="0002441B"/>
    <w:rsid w:val="00024BFC"/>
    <w:rsid w:val="000303EA"/>
    <w:rsid w:val="0004075B"/>
    <w:rsid w:val="00041270"/>
    <w:rsid w:val="00051ABE"/>
    <w:rsid w:val="00065498"/>
    <w:rsid w:val="000656F1"/>
    <w:rsid w:val="00072420"/>
    <w:rsid w:val="000748D4"/>
    <w:rsid w:val="000748F2"/>
    <w:rsid w:val="00082B38"/>
    <w:rsid w:val="00083014"/>
    <w:rsid w:val="000875DA"/>
    <w:rsid w:val="00090D00"/>
    <w:rsid w:val="0009501E"/>
    <w:rsid w:val="00096451"/>
    <w:rsid w:val="000A1BFA"/>
    <w:rsid w:val="000A31B6"/>
    <w:rsid w:val="000B419B"/>
    <w:rsid w:val="000B604B"/>
    <w:rsid w:val="000C1738"/>
    <w:rsid w:val="000C2C34"/>
    <w:rsid w:val="000C5180"/>
    <w:rsid w:val="000C5BBB"/>
    <w:rsid w:val="000D118A"/>
    <w:rsid w:val="000D130F"/>
    <w:rsid w:val="000D160E"/>
    <w:rsid w:val="000D2747"/>
    <w:rsid w:val="000D5286"/>
    <w:rsid w:val="000D7EE8"/>
    <w:rsid w:val="000E39F3"/>
    <w:rsid w:val="000E7763"/>
    <w:rsid w:val="000F1F5A"/>
    <w:rsid w:val="000F7BEC"/>
    <w:rsid w:val="0011277A"/>
    <w:rsid w:val="00122E78"/>
    <w:rsid w:val="00125AEA"/>
    <w:rsid w:val="0013252E"/>
    <w:rsid w:val="00142EC4"/>
    <w:rsid w:val="00144010"/>
    <w:rsid w:val="00145541"/>
    <w:rsid w:val="00152017"/>
    <w:rsid w:val="00154563"/>
    <w:rsid w:val="00155077"/>
    <w:rsid w:val="001554F4"/>
    <w:rsid w:val="00156817"/>
    <w:rsid w:val="001568CC"/>
    <w:rsid w:val="00172C5F"/>
    <w:rsid w:val="001738A0"/>
    <w:rsid w:val="0017703E"/>
    <w:rsid w:val="00180BF3"/>
    <w:rsid w:val="00182C09"/>
    <w:rsid w:val="0019745F"/>
    <w:rsid w:val="001A27CA"/>
    <w:rsid w:val="001B0AFC"/>
    <w:rsid w:val="001B4D8B"/>
    <w:rsid w:val="001B59C1"/>
    <w:rsid w:val="001C7F43"/>
    <w:rsid w:val="001E061E"/>
    <w:rsid w:val="001F289B"/>
    <w:rsid w:val="001F7CEE"/>
    <w:rsid w:val="00200721"/>
    <w:rsid w:val="00210755"/>
    <w:rsid w:val="00213428"/>
    <w:rsid w:val="002146A7"/>
    <w:rsid w:val="00214C51"/>
    <w:rsid w:val="00222F60"/>
    <w:rsid w:val="002300F3"/>
    <w:rsid w:val="00232B0A"/>
    <w:rsid w:val="002332B6"/>
    <w:rsid w:val="00233ABC"/>
    <w:rsid w:val="002371D9"/>
    <w:rsid w:val="00242767"/>
    <w:rsid w:val="00243055"/>
    <w:rsid w:val="0025145C"/>
    <w:rsid w:val="00251C4A"/>
    <w:rsid w:val="002529EC"/>
    <w:rsid w:val="002535AD"/>
    <w:rsid w:val="00253725"/>
    <w:rsid w:val="00256DF7"/>
    <w:rsid w:val="00256FFD"/>
    <w:rsid w:val="0026154F"/>
    <w:rsid w:val="00266855"/>
    <w:rsid w:val="00272383"/>
    <w:rsid w:val="0027681E"/>
    <w:rsid w:val="00282BB6"/>
    <w:rsid w:val="0028462C"/>
    <w:rsid w:val="00284971"/>
    <w:rsid w:val="002855CF"/>
    <w:rsid w:val="0028589E"/>
    <w:rsid w:val="00292C82"/>
    <w:rsid w:val="00294807"/>
    <w:rsid w:val="00294BF7"/>
    <w:rsid w:val="00295137"/>
    <w:rsid w:val="00295B96"/>
    <w:rsid w:val="00295D67"/>
    <w:rsid w:val="00297A08"/>
    <w:rsid w:val="002B225F"/>
    <w:rsid w:val="002B4415"/>
    <w:rsid w:val="002B4618"/>
    <w:rsid w:val="002B6C8A"/>
    <w:rsid w:val="002B6EDD"/>
    <w:rsid w:val="002B785D"/>
    <w:rsid w:val="002B7C45"/>
    <w:rsid w:val="002C064D"/>
    <w:rsid w:val="002C266D"/>
    <w:rsid w:val="002C690C"/>
    <w:rsid w:val="002D60D7"/>
    <w:rsid w:val="002D6680"/>
    <w:rsid w:val="002E2974"/>
    <w:rsid w:val="002F13CA"/>
    <w:rsid w:val="002F2B9B"/>
    <w:rsid w:val="002F6AC2"/>
    <w:rsid w:val="00300F46"/>
    <w:rsid w:val="0030272B"/>
    <w:rsid w:val="003058C3"/>
    <w:rsid w:val="0031011B"/>
    <w:rsid w:val="00315D0C"/>
    <w:rsid w:val="00331579"/>
    <w:rsid w:val="0034606D"/>
    <w:rsid w:val="00347A50"/>
    <w:rsid w:val="00370217"/>
    <w:rsid w:val="0037280B"/>
    <w:rsid w:val="00372CD3"/>
    <w:rsid w:val="003737B7"/>
    <w:rsid w:val="003808AF"/>
    <w:rsid w:val="003841FF"/>
    <w:rsid w:val="00384531"/>
    <w:rsid w:val="00384A2E"/>
    <w:rsid w:val="00391935"/>
    <w:rsid w:val="00392FC8"/>
    <w:rsid w:val="00394765"/>
    <w:rsid w:val="00396688"/>
    <w:rsid w:val="0039714D"/>
    <w:rsid w:val="003A12B3"/>
    <w:rsid w:val="003A4737"/>
    <w:rsid w:val="003A4F4D"/>
    <w:rsid w:val="003A4FDD"/>
    <w:rsid w:val="003B1BB3"/>
    <w:rsid w:val="003B7952"/>
    <w:rsid w:val="003C32FD"/>
    <w:rsid w:val="003C548B"/>
    <w:rsid w:val="003C7D1C"/>
    <w:rsid w:val="003D0B74"/>
    <w:rsid w:val="003D1499"/>
    <w:rsid w:val="003D2B49"/>
    <w:rsid w:val="003D38B0"/>
    <w:rsid w:val="003E0890"/>
    <w:rsid w:val="003E1D62"/>
    <w:rsid w:val="003E478C"/>
    <w:rsid w:val="003E78B7"/>
    <w:rsid w:val="003F44C5"/>
    <w:rsid w:val="003F77FB"/>
    <w:rsid w:val="00412187"/>
    <w:rsid w:val="004123E8"/>
    <w:rsid w:val="00415AF8"/>
    <w:rsid w:val="00416594"/>
    <w:rsid w:val="00417137"/>
    <w:rsid w:val="004221C1"/>
    <w:rsid w:val="004318AB"/>
    <w:rsid w:val="004331DD"/>
    <w:rsid w:val="004357F2"/>
    <w:rsid w:val="00435A23"/>
    <w:rsid w:val="00450F5E"/>
    <w:rsid w:val="00451397"/>
    <w:rsid w:val="00451555"/>
    <w:rsid w:val="00452271"/>
    <w:rsid w:val="00453246"/>
    <w:rsid w:val="00462EB1"/>
    <w:rsid w:val="00463C7A"/>
    <w:rsid w:val="0046480D"/>
    <w:rsid w:val="004668E0"/>
    <w:rsid w:val="00467190"/>
    <w:rsid w:val="0047052F"/>
    <w:rsid w:val="004712DE"/>
    <w:rsid w:val="00472428"/>
    <w:rsid w:val="00476646"/>
    <w:rsid w:val="00480ABD"/>
    <w:rsid w:val="00482781"/>
    <w:rsid w:val="00484E3F"/>
    <w:rsid w:val="00493269"/>
    <w:rsid w:val="00497D3E"/>
    <w:rsid w:val="004A36AE"/>
    <w:rsid w:val="004A5F38"/>
    <w:rsid w:val="004B14CF"/>
    <w:rsid w:val="004B6215"/>
    <w:rsid w:val="004B67C7"/>
    <w:rsid w:val="004B6E9C"/>
    <w:rsid w:val="004C17AF"/>
    <w:rsid w:val="004C30D6"/>
    <w:rsid w:val="004C64C8"/>
    <w:rsid w:val="004D3B51"/>
    <w:rsid w:val="004D3FA0"/>
    <w:rsid w:val="004D5C6A"/>
    <w:rsid w:val="004E41FA"/>
    <w:rsid w:val="004E5C96"/>
    <w:rsid w:val="004F124C"/>
    <w:rsid w:val="004F3369"/>
    <w:rsid w:val="004F60DF"/>
    <w:rsid w:val="004F67F6"/>
    <w:rsid w:val="0050130F"/>
    <w:rsid w:val="005046B2"/>
    <w:rsid w:val="00505C93"/>
    <w:rsid w:val="005062DC"/>
    <w:rsid w:val="00510842"/>
    <w:rsid w:val="00511BFC"/>
    <w:rsid w:val="005178DB"/>
    <w:rsid w:val="00520BA5"/>
    <w:rsid w:val="00531E44"/>
    <w:rsid w:val="0053670C"/>
    <w:rsid w:val="00540961"/>
    <w:rsid w:val="00541E7B"/>
    <w:rsid w:val="00541ED7"/>
    <w:rsid w:val="0054250F"/>
    <w:rsid w:val="005451BB"/>
    <w:rsid w:val="0055002B"/>
    <w:rsid w:val="00551A39"/>
    <w:rsid w:val="005634D5"/>
    <w:rsid w:val="00570B8E"/>
    <w:rsid w:val="0058127C"/>
    <w:rsid w:val="0058191D"/>
    <w:rsid w:val="00585F77"/>
    <w:rsid w:val="00597870"/>
    <w:rsid w:val="005A4552"/>
    <w:rsid w:val="005A7748"/>
    <w:rsid w:val="005B3575"/>
    <w:rsid w:val="005B4D1D"/>
    <w:rsid w:val="005C2D1E"/>
    <w:rsid w:val="005C4A8C"/>
    <w:rsid w:val="005C54E2"/>
    <w:rsid w:val="005D1078"/>
    <w:rsid w:val="005D5AD2"/>
    <w:rsid w:val="005D5F7E"/>
    <w:rsid w:val="005E2215"/>
    <w:rsid w:val="005E5AE1"/>
    <w:rsid w:val="005E624A"/>
    <w:rsid w:val="005F121D"/>
    <w:rsid w:val="005F27C2"/>
    <w:rsid w:val="005F3868"/>
    <w:rsid w:val="005F461D"/>
    <w:rsid w:val="005F76BF"/>
    <w:rsid w:val="00605240"/>
    <w:rsid w:val="00620278"/>
    <w:rsid w:val="00623F38"/>
    <w:rsid w:val="00627D7D"/>
    <w:rsid w:val="00627F3A"/>
    <w:rsid w:val="00633D67"/>
    <w:rsid w:val="0063489B"/>
    <w:rsid w:val="00635871"/>
    <w:rsid w:val="00635C03"/>
    <w:rsid w:val="00636B9E"/>
    <w:rsid w:val="00650D3F"/>
    <w:rsid w:val="0065116A"/>
    <w:rsid w:val="006533EC"/>
    <w:rsid w:val="00663297"/>
    <w:rsid w:val="00664DD2"/>
    <w:rsid w:val="0066518F"/>
    <w:rsid w:val="0066720E"/>
    <w:rsid w:val="00675D3D"/>
    <w:rsid w:val="00675E6B"/>
    <w:rsid w:val="00680540"/>
    <w:rsid w:val="00682E0A"/>
    <w:rsid w:val="0068334D"/>
    <w:rsid w:val="0068545E"/>
    <w:rsid w:val="006872D2"/>
    <w:rsid w:val="00693E5C"/>
    <w:rsid w:val="00694EEE"/>
    <w:rsid w:val="00696BB2"/>
    <w:rsid w:val="006A3076"/>
    <w:rsid w:val="006A442B"/>
    <w:rsid w:val="006A5913"/>
    <w:rsid w:val="006B37ED"/>
    <w:rsid w:val="006B3B39"/>
    <w:rsid w:val="006B41DB"/>
    <w:rsid w:val="006B7E39"/>
    <w:rsid w:val="006C10A1"/>
    <w:rsid w:val="006C1D05"/>
    <w:rsid w:val="006C1EBD"/>
    <w:rsid w:val="006C334E"/>
    <w:rsid w:val="006C3C2A"/>
    <w:rsid w:val="006D140E"/>
    <w:rsid w:val="006D673F"/>
    <w:rsid w:val="006E2D47"/>
    <w:rsid w:val="006E5380"/>
    <w:rsid w:val="006E680D"/>
    <w:rsid w:val="006E7A16"/>
    <w:rsid w:val="006F1E48"/>
    <w:rsid w:val="006F390D"/>
    <w:rsid w:val="006F3DFB"/>
    <w:rsid w:val="006F5336"/>
    <w:rsid w:val="006F6E6D"/>
    <w:rsid w:val="00710346"/>
    <w:rsid w:val="00710ED4"/>
    <w:rsid w:val="00721D0B"/>
    <w:rsid w:val="00723962"/>
    <w:rsid w:val="00725DD4"/>
    <w:rsid w:val="007345AE"/>
    <w:rsid w:val="0074176E"/>
    <w:rsid w:val="00744605"/>
    <w:rsid w:val="00744D35"/>
    <w:rsid w:val="00750BFA"/>
    <w:rsid w:val="0075301D"/>
    <w:rsid w:val="00753156"/>
    <w:rsid w:val="0076674D"/>
    <w:rsid w:val="00770165"/>
    <w:rsid w:val="0077232B"/>
    <w:rsid w:val="007747DE"/>
    <w:rsid w:val="00784B0E"/>
    <w:rsid w:val="00785A09"/>
    <w:rsid w:val="007876BC"/>
    <w:rsid w:val="007878F1"/>
    <w:rsid w:val="00792DAA"/>
    <w:rsid w:val="00797782"/>
    <w:rsid w:val="00797FC9"/>
    <w:rsid w:val="007A2B08"/>
    <w:rsid w:val="007A3CCD"/>
    <w:rsid w:val="007A64C7"/>
    <w:rsid w:val="007A7DCA"/>
    <w:rsid w:val="007B1C42"/>
    <w:rsid w:val="007B2163"/>
    <w:rsid w:val="007B623C"/>
    <w:rsid w:val="007B7BF6"/>
    <w:rsid w:val="007C5493"/>
    <w:rsid w:val="007C72CA"/>
    <w:rsid w:val="007C7709"/>
    <w:rsid w:val="007D237C"/>
    <w:rsid w:val="007D2CE0"/>
    <w:rsid w:val="007D4746"/>
    <w:rsid w:val="007E2447"/>
    <w:rsid w:val="007E5034"/>
    <w:rsid w:val="007E6684"/>
    <w:rsid w:val="007F0A92"/>
    <w:rsid w:val="007F11D6"/>
    <w:rsid w:val="007F76E1"/>
    <w:rsid w:val="00800AB4"/>
    <w:rsid w:val="00802C78"/>
    <w:rsid w:val="00803E5E"/>
    <w:rsid w:val="00805D81"/>
    <w:rsid w:val="00807E7D"/>
    <w:rsid w:val="00812FFB"/>
    <w:rsid w:val="008134A0"/>
    <w:rsid w:val="00815908"/>
    <w:rsid w:val="00816736"/>
    <w:rsid w:val="008174A2"/>
    <w:rsid w:val="00822886"/>
    <w:rsid w:val="00822E67"/>
    <w:rsid w:val="00823E06"/>
    <w:rsid w:val="00831C78"/>
    <w:rsid w:val="0083349D"/>
    <w:rsid w:val="0083419E"/>
    <w:rsid w:val="00834BE1"/>
    <w:rsid w:val="00835CEC"/>
    <w:rsid w:val="00836DC1"/>
    <w:rsid w:val="00837543"/>
    <w:rsid w:val="00844248"/>
    <w:rsid w:val="00846B4E"/>
    <w:rsid w:val="00846BB1"/>
    <w:rsid w:val="00847092"/>
    <w:rsid w:val="00855CDF"/>
    <w:rsid w:val="0086406C"/>
    <w:rsid w:val="00864B7A"/>
    <w:rsid w:val="008665D2"/>
    <w:rsid w:val="008679B0"/>
    <w:rsid w:val="00870F5D"/>
    <w:rsid w:val="008714E8"/>
    <w:rsid w:val="00875B76"/>
    <w:rsid w:val="00883D8C"/>
    <w:rsid w:val="008866E1"/>
    <w:rsid w:val="008926A3"/>
    <w:rsid w:val="00895591"/>
    <w:rsid w:val="008965F7"/>
    <w:rsid w:val="008976D1"/>
    <w:rsid w:val="008B439F"/>
    <w:rsid w:val="008B7244"/>
    <w:rsid w:val="008B7708"/>
    <w:rsid w:val="008D114B"/>
    <w:rsid w:val="008D2ADE"/>
    <w:rsid w:val="008D56FC"/>
    <w:rsid w:val="008E02F4"/>
    <w:rsid w:val="008E12E5"/>
    <w:rsid w:val="008E39B5"/>
    <w:rsid w:val="008E5242"/>
    <w:rsid w:val="008E5988"/>
    <w:rsid w:val="008E5D0C"/>
    <w:rsid w:val="008F2DD8"/>
    <w:rsid w:val="008F6CA6"/>
    <w:rsid w:val="008F705F"/>
    <w:rsid w:val="009003D0"/>
    <w:rsid w:val="009125E1"/>
    <w:rsid w:val="0091463B"/>
    <w:rsid w:val="009152B0"/>
    <w:rsid w:val="009249CC"/>
    <w:rsid w:val="00926AF0"/>
    <w:rsid w:val="00927E90"/>
    <w:rsid w:val="009303CC"/>
    <w:rsid w:val="009346A4"/>
    <w:rsid w:val="009461E1"/>
    <w:rsid w:val="00950CE3"/>
    <w:rsid w:val="0095112D"/>
    <w:rsid w:val="009518DE"/>
    <w:rsid w:val="009550CF"/>
    <w:rsid w:val="00963727"/>
    <w:rsid w:val="00965F02"/>
    <w:rsid w:val="00967DF5"/>
    <w:rsid w:val="00972A74"/>
    <w:rsid w:val="00980A4D"/>
    <w:rsid w:val="00980D50"/>
    <w:rsid w:val="0098638B"/>
    <w:rsid w:val="009914AA"/>
    <w:rsid w:val="00994505"/>
    <w:rsid w:val="0099709A"/>
    <w:rsid w:val="009B0484"/>
    <w:rsid w:val="009B48C8"/>
    <w:rsid w:val="009B6DCC"/>
    <w:rsid w:val="009C2229"/>
    <w:rsid w:val="009D3B1D"/>
    <w:rsid w:val="009D49DE"/>
    <w:rsid w:val="009E32EF"/>
    <w:rsid w:val="009E5398"/>
    <w:rsid w:val="009E7429"/>
    <w:rsid w:val="009E7824"/>
    <w:rsid w:val="009F3033"/>
    <w:rsid w:val="00A00B80"/>
    <w:rsid w:val="00A02A44"/>
    <w:rsid w:val="00A078F3"/>
    <w:rsid w:val="00A137B2"/>
    <w:rsid w:val="00A1613D"/>
    <w:rsid w:val="00A21E46"/>
    <w:rsid w:val="00A25B2F"/>
    <w:rsid w:val="00A27280"/>
    <w:rsid w:val="00A30131"/>
    <w:rsid w:val="00A35351"/>
    <w:rsid w:val="00A35B0E"/>
    <w:rsid w:val="00A4035C"/>
    <w:rsid w:val="00A44D5A"/>
    <w:rsid w:val="00A4615B"/>
    <w:rsid w:val="00A6000C"/>
    <w:rsid w:val="00A63A0A"/>
    <w:rsid w:val="00A66015"/>
    <w:rsid w:val="00A717FD"/>
    <w:rsid w:val="00A71DDE"/>
    <w:rsid w:val="00A82ABF"/>
    <w:rsid w:val="00A85CBF"/>
    <w:rsid w:val="00A90B44"/>
    <w:rsid w:val="00A927A1"/>
    <w:rsid w:val="00A9506C"/>
    <w:rsid w:val="00AA17D1"/>
    <w:rsid w:val="00AA301D"/>
    <w:rsid w:val="00AA7ED4"/>
    <w:rsid w:val="00AB0A62"/>
    <w:rsid w:val="00AB0D96"/>
    <w:rsid w:val="00AB7B2B"/>
    <w:rsid w:val="00AC07AB"/>
    <w:rsid w:val="00AC12E8"/>
    <w:rsid w:val="00AC2F9A"/>
    <w:rsid w:val="00AC37E4"/>
    <w:rsid w:val="00AC3DA7"/>
    <w:rsid w:val="00AC41A0"/>
    <w:rsid w:val="00AC5396"/>
    <w:rsid w:val="00AC6BEE"/>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105F"/>
    <w:rsid w:val="00B14217"/>
    <w:rsid w:val="00B16BCF"/>
    <w:rsid w:val="00B1731C"/>
    <w:rsid w:val="00B21CD1"/>
    <w:rsid w:val="00B26FD7"/>
    <w:rsid w:val="00B30A27"/>
    <w:rsid w:val="00B3448E"/>
    <w:rsid w:val="00B358AB"/>
    <w:rsid w:val="00B55F1B"/>
    <w:rsid w:val="00B62C19"/>
    <w:rsid w:val="00B65B02"/>
    <w:rsid w:val="00B664E8"/>
    <w:rsid w:val="00B75AED"/>
    <w:rsid w:val="00B81EC6"/>
    <w:rsid w:val="00B82C69"/>
    <w:rsid w:val="00B83388"/>
    <w:rsid w:val="00B84138"/>
    <w:rsid w:val="00B9102A"/>
    <w:rsid w:val="00B91855"/>
    <w:rsid w:val="00B91C90"/>
    <w:rsid w:val="00BA0CCE"/>
    <w:rsid w:val="00BA4B6A"/>
    <w:rsid w:val="00BB1E33"/>
    <w:rsid w:val="00BB76FF"/>
    <w:rsid w:val="00BC0181"/>
    <w:rsid w:val="00BC18EC"/>
    <w:rsid w:val="00BC2C8F"/>
    <w:rsid w:val="00BD0609"/>
    <w:rsid w:val="00BD1F09"/>
    <w:rsid w:val="00BD225C"/>
    <w:rsid w:val="00BD6958"/>
    <w:rsid w:val="00BD7D28"/>
    <w:rsid w:val="00BE013B"/>
    <w:rsid w:val="00BE4B58"/>
    <w:rsid w:val="00BE5190"/>
    <w:rsid w:val="00BE6BA0"/>
    <w:rsid w:val="00BF17D9"/>
    <w:rsid w:val="00BF2A49"/>
    <w:rsid w:val="00BF4850"/>
    <w:rsid w:val="00C05ADE"/>
    <w:rsid w:val="00C05DEE"/>
    <w:rsid w:val="00C07F05"/>
    <w:rsid w:val="00C12757"/>
    <w:rsid w:val="00C127D8"/>
    <w:rsid w:val="00C134BA"/>
    <w:rsid w:val="00C308D3"/>
    <w:rsid w:val="00C30FAE"/>
    <w:rsid w:val="00C31762"/>
    <w:rsid w:val="00C32253"/>
    <w:rsid w:val="00C32E4A"/>
    <w:rsid w:val="00C367B7"/>
    <w:rsid w:val="00C40F13"/>
    <w:rsid w:val="00C42FB0"/>
    <w:rsid w:val="00C44431"/>
    <w:rsid w:val="00C44526"/>
    <w:rsid w:val="00C46EAE"/>
    <w:rsid w:val="00C507E0"/>
    <w:rsid w:val="00C53973"/>
    <w:rsid w:val="00C54CAA"/>
    <w:rsid w:val="00C552A6"/>
    <w:rsid w:val="00C55FF4"/>
    <w:rsid w:val="00C622F0"/>
    <w:rsid w:val="00C63172"/>
    <w:rsid w:val="00C6411E"/>
    <w:rsid w:val="00C65EF4"/>
    <w:rsid w:val="00C66061"/>
    <w:rsid w:val="00C70D5F"/>
    <w:rsid w:val="00C725D9"/>
    <w:rsid w:val="00C7296E"/>
    <w:rsid w:val="00C731B7"/>
    <w:rsid w:val="00C733F8"/>
    <w:rsid w:val="00C739CE"/>
    <w:rsid w:val="00C7792C"/>
    <w:rsid w:val="00C824E2"/>
    <w:rsid w:val="00C827BD"/>
    <w:rsid w:val="00C87A67"/>
    <w:rsid w:val="00C94C02"/>
    <w:rsid w:val="00CA0271"/>
    <w:rsid w:val="00CA06F2"/>
    <w:rsid w:val="00CA3671"/>
    <w:rsid w:val="00CB02A3"/>
    <w:rsid w:val="00CB2F2C"/>
    <w:rsid w:val="00CB3F80"/>
    <w:rsid w:val="00CB50CA"/>
    <w:rsid w:val="00CB66F9"/>
    <w:rsid w:val="00CC0399"/>
    <w:rsid w:val="00CC1F49"/>
    <w:rsid w:val="00CC3D78"/>
    <w:rsid w:val="00CC45D8"/>
    <w:rsid w:val="00CC65B0"/>
    <w:rsid w:val="00CC6617"/>
    <w:rsid w:val="00CC798B"/>
    <w:rsid w:val="00CD3AAC"/>
    <w:rsid w:val="00CD4728"/>
    <w:rsid w:val="00CD49CA"/>
    <w:rsid w:val="00CE506F"/>
    <w:rsid w:val="00CF1EFA"/>
    <w:rsid w:val="00CF3F94"/>
    <w:rsid w:val="00CF548B"/>
    <w:rsid w:val="00D0046E"/>
    <w:rsid w:val="00D03205"/>
    <w:rsid w:val="00D0637A"/>
    <w:rsid w:val="00D06665"/>
    <w:rsid w:val="00D06F24"/>
    <w:rsid w:val="00D1093A"/>
    <w:rsid w:val="00D150D1"/>
    <w:rsid w:val="00D1513A"/>
    <w:rsid w:val="00D16BF9"/>
    <w:rsid w:val="00D17AE0"/>
    <w:rsid w:val="00D224BF"/>
    <w:rsid w:val="00D257BA"/>
    <w:rsid w:val="00D25F1B"/>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107A"/>
    <w:rsid w:val="00DA29CD"/>
    <w:rsid w:val="00DA7708"/>
    <w:rsid w:val="00DB58E1"/>
    <w:rsid w:val="00DB679D"/>
    <w:rsid w:val="00DC15AE"/>
    <w:rsid w:val="00DC1D67"/>
    <w:rsid w:val="00DC384B"/>
    <w:rsid w:val="00DC441E"/>
    <w:rsid w:val="00DC4D1B"/>
    <w:rsid w:val="00DC69A3"/>
    <w:rsid w:val="00DD5F48"/>
    <w:rsid w:val="00DE0542"/>
    <w:rsid w:val="00DE0E5C"/>
    <w:rsid w:val="00DE13BB"/>
    <w:rsid w:val="00DE6F74"/>
    <w:rsid w:val="00DF0A2D"/>
    <w:rsid w:val="00DF1478"/>
    <w:rsid w:val="00DF1526"/>
    <w:rsid w:val="00DF2E34"/>
    <w:rsid w:val="00DF3E86"/>
    <w:rsid w:val="00E01277"/>
    <w:rsid w:val="00E018D1"/>
    <w:rsid w:val="00E03E28"/>
    <w:rsid w:val="00E066EC"/>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46D9D"/>
    <w:rsid w:val="00E56E69"/>
    <w:rsid w:val="00E57385"/>
    <w:rsid w:val="00E5758E"/>
    <w:rsid w:val="00E57F60"/>
    <w:rsid w:val="00E6131A"/>
    <w:rsid w:val="00E65CE5"/>
    <w:rsid w:val="00E70136"/>
    <w:rsid w:val="00E709A0"/>
    <w:rsid w:val="00E71673"/>
    <w:rsid w:val="00E801FC"/>
    <w:rsid w:val="00E84F18"/>
    <w:rsid w:val="00E95710"/>
    <w:rsid w:val="00E9607F"/>
    <w:rsid w:val="00E96479"/>
    <w:rsid w:val="00EA1007"/>
    <w:rsid w:val="00EA163C"/>
    <w:rsid w:val="00EA1B98"/>
    <w:rsid w:val="00EA2AC3"/>
    <w:rsid w:val="00EA310B"/>
    <w:rsid w:val="00EA7145"/>
    <w:rsid w:val="00EB188F"/>
    <w:rsid w:val="00EB37CC"/>
    <w:rsid w:val="00EB6BFF"/>
    <w:rsid w:val="00EC0CE5"/>
    <w:rsid w:val="00EC28C1"/>
    <w:rsid w:val="00EC5FE0"/>
    <w:rsid w:val="00EF18A1"/>
    <w:rsid w:val="00EF36BB"/>
    <w:rsid w:val="00EF4244"/>
    <w:rsid w:val="00EF5770"/>
    <w:rsid w:val="00EF76E2"/>
    <w:rsid w:val="00F06507"/>
    <w:rsid w:val="00F1024F"/>
    <w:rsid w:val="00F16A27"/>
    <w:rsid w:val="00F17A58"/>
    <w:rsid w:val="00F205BB"/>
    <w:rsid w:val="00F225B9"/>
    <w:rsid w:val="00F25367"/>
    <w:rsid w:val="00F33E3E"/>
    <w:rsid w:val="00F4077F"/>
    <w:rsid w:val="00F4438C"/>
    <w:rsid w:val="00F46DBF"/>
    <w:rsid w:val="00F519C3"/>
    <w:rsid w:val="00F576A2"/>
    <w:rsid w:val="00F6345C"/>
    <w:rsid w:val="00F64DA0"/>
    <w:rsid w:val="00F66A7B"/>
    <w:rsid w:val="00F66FE6"/>
    <w:rsid w:val="00F75567"/>
    <w:rsid w:val="00F77F22"/>
    <w:rsid w:val="00F80381"/>
    <w:rsid w:val="00F80AA3"/>
    <w:rsid w:val="00F83ABD"/>
    <w:rsid w:val="00F86BFF"/>
    <w:rsid w:val="00F87328"/>
    <w:rsid w:val="00F952EB"/>
    <w:rsid w:val="00FA5DA1"/>
    <w:rsid w:val="00FB0DDB"/>
    <w:rsid w:val="00FB15F1"/>
    <w:rsid w:val="00FB3074"/>
    <w:rsid w:val="00FB5E5A"/>
    <w:rsid w:val="00FB727F"/>
    <w:rsid w:val="00FC2A50"/>
    <w:rsid w:val="00FE03A7"/>
    <w:rsid w:val="00FE0AF3"/>
    <w:rsid w:val="00FE194E"/>
    <w:rsid w:val="00FE533B"/>
    <w:rsid w:val="00FF257F"/>
    <w:rsid w:val="00FF3D35"/>
    <w:rsid w:val="00FF66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4408B"/>
  <w15:docId w15:val="{F353B9FF-832C-43FA-954D-D142EC077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DA770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 w:type="paragraph" w:styleId="Revisin">
    <w:name w:val="Revision"/>
    <w:hidden/>
    <w:uiPriority w:val="99"/>
    <w:semiHidden/>
    <w:rsid w:val="00145541"/>
    <w:pPr>
      <w:spacing w:after="0" w:line="240" w:lineRule="auto"/>
    </w:pPr>
    <w:rPr>
      <w:lang w:val="es-ES"/>
    </w:rPr>
  </w:style>
  <w:style w:type="character" w:customStyle="1" w:styleId="Ttulo7Car">
    <w:name w:val="Título 7 Car"/>
    <w:basedOn w:val="Fuentedeprrafopredeter"/>
    <w:link w:val="Ttulo7"/>
    <w:uiPriority w:val="9"/>
    <w:semiHidden/>
    <w:rsid w:val="00DA7708"/>
    <w:rPr>
      <w:rFonts w:asciiTheme="majorHAnsi" w:eastAsiaTheme="majorEastAsia" w:hAnsiTheme="majorHAnsi" w:cstheme="majorBidi"/>
      <w:i/>
      <w:iCs/>
      <w:color w:val="404040" w:themeColor="text1" w:themeTint="B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BE20B-BE7F-4543-B4F2-FD8AB4BC15F7}">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41</TotalTime>
  <Pages>6</Pages>
  <Words>2502</Words>
  <Characters>14266</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Alejandro Martí</cp:lastModifiedBy>
  <cp:revision>18</cp:revision>
  <cp:lastPrinted>2026-04-14T18:19:00Z</cp:lastPrinted>
  <dcterms:created xsi:type="dcterms:W3CDTF">2026-05-04T17:58:00Z</dcterms:created>
  <dcterms:modified xsi:type="dcterms:W3CDTF">2026-05-06T12:23:00Z</dcterms:modified>
</cp:coreProperties>
</file>