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2D2574" w14:textId="77777777" w:rsidR="00197D7C" w:rsidRPr="00117059" w:rsidRDefault="004F242F" w:rsidP="00677AC0">
      <w:pPr>
        <w:spacing w:after="0" w:line="240" w:lineRule="auto"/>
        <w:jc w:val="center"/>
        <w:rPr>
          <w:rFonts w:asciiTheme="minorHAnsi" w:hAnsiTheme="minorHAnsi" w:cstheme="minorHAnsi"/>
          <w:b/>
          <w:sz w:val="24"/>
          <w:szCs w:val="24"/>
        </w:rPr>
      </w:pPr>
      <w:bookmarkStart w:id="0" w:name="_heading=h.gjdgxs" w:colFirst="0" w:colLast="0"/>
      <w:bookmarkEnd w:id="0"/>
      <w:r w:rsidRPr="00117059">
        <w:rPr>
          <w:rFonts w:asciiTheme="minorHAnsi" w:hAnsiTheme="minorHAnsi" w:cstheme="minorHAnsi"/>
          <w:b/>
          <w:sz w:val="24"/>
          <w:szCs w:val="24"/>
        </w:rPr>
        <w:t>Proyecto Primer y Segundo Informe Bienal de Transparencia y Quinta Comunicación Nacional (1BTR + 5NC &amp; 2BTR)</w:t>
      </w:r>
    </w:p>
    <w:p w14:paraId="19027AB5" w14:textId="77777777" w:rsidR="00197D7C" w:rsidRPr="00117059" w:rsidRDefault="00197D7C" w:rsidP="00677AC0">
      <w:pPr>
        <w:spacing w:after="0" w:line="240" w:lineRule="auto"/>
        <w:jc w:val="both"/>
        <w:rPr>
          <w:rFonts w:asciiTheme="minorHAnsi" w:hAnsiTheme="minorHAnsi" w:cstheme="minorHAnsi"/>
          <w:b/>
          <w:sz w:val="24"/>
          <w:szCs w:val="24"/>
        </w:rPr>
      </w:pPr>
    </w:p>
    <w:p w14:paraId="4AA15796" w14:textId="77777777" w:rsidR="00BF5A20" w:rsidRPr="00117059" w:rsidRDefault="00BF5A20" w:rsidP="00677AC0">
      <w:pPr>
        <w:spacing w:after="0" w:line="240" w:lineRule="auto"/>
        <w:jc w:val="center"/>
        <w:rPr>
          <w:rFonts w:asciiTheme="minorHAnsi" w:hAnsiTheme="minorHAnsi" w:cstheme="minorHAnsi"/>
          <w:b/>
          <w:sz w:val="24"/>
          <w:szCs w:val="24"/>
        </w:rPr>
      </w:pPr>
    </w:p>
    <w:p w14:paraId="45BBEC8E" w14:textId="78FDCADF" w:rsidR="005F7B4A" w:rsidRPr="00117059" w:rsidRDefault="00BF5A20" w:rsidP="00194B84">
      <w:pPr>
        <w:spacing w:after="0" w:line="240" w:lineRule="auto"/>
        <w:jc w:val="center"/>
        <w:outlineLvl w:val="1"/>
        <w:rPr>
          <w:rFonts w:asciiTheme="minorHAnsi" w:hAnsiTheme="minorHAnsi" w:cstheme="minorHAnsi"/>
          <w:b/>
          <w:sz w:val="24"/>
          <w:szCs w:val="24"/>
        </w:rPr>
      </w:pPr>
      <w:r w:rsidRPr="00117059">
        <w:rPr>
          <w:rFonts w:asciiTheme="minorHAnsi" w:hAnsiTheme="minorHAnsi" w:cstheme="minorHAnsi"/>
          <w:b/>
          <w:sz w:val="24"/>
          <w:szCs w:val="24"/>
        </w:rPr>
        <w:t>“</w:t>
      </w:r>
      <w:r w:rsidR="005E2486" w:rsidRPr="00117059">
        <w:rPr>
          <w:rFonts w:asciiTheme="minorHAnsi" w:eastAsia="Times New Roman" w:hAnsiTheme="minorHAnsi" w:cstheme="minorHAnsi"/>
          <w:b/>
          <w:bCs/>
          <w:sz w:val="24"/>
          <w:szCs w:val="24"/>
        </w:rPr>
        <w:t xml:space="preserve">Contratación de </w:t>
      </w:r>
      <w:r w:rsidR="00815C47" w:rsidRPr="00117059">
        <w:rPr>
          <w:rFonts w:asciiTheme="minorHAnsi" w:eastAsia="Times New Roman" w:hAnsiTheme="minorHAnsi" w:cstheme="minorHAnsi"/>
          <w:b/>
          <w:bCs/>
          <w:sz w:val="24"/>
          <w:szCs w:val="24"/>
        </w:rPr>
        <w:t>Consultor</w:t>
      </w:r>
      <w:r w:rsidR="00B807B9" w:rsidRPr="00117059">
        <w:rPr>
          <w:rFonts w:asciiTheme="minorHAnsi" w:eastAsia="Times New Roman" w:hAnsiTheme="minorHAnsi" w:cstheme="minorHAnsi"/>
          <w:b/>
          <w:bCs/>
          <w:sz w:val="24"/>
          <w:szCs w:val="24"/>
        </w:rPr>
        <w:t>/a</w:t>
      </w:r>
      <w:r w:rsidR="00815C47" w:rsidRPr="00117059">
        <w:rPr>
          <w:rFonts w:asciiTheme="minorHAnsi" w:eastAsia="Times New Roman" w:hAnsiTheme="minorHAnsi" w:cstheme="minorHAnsi"/>
          <w:b/>
          <w:bCs/>
          <w:sz w:val="24"/>
          <w:szCs w:val="24"/>
        </w:rPr>
        <w:t xml:space="preserve"> Nacional</w:t>
      </w:r>
      <w:r w:rsidR="005E2486" w:rsidRPr="00117059">
        <w:rPr>
          <w:rFonts w:asciiTheme="minorHAnsi" w:eastAsia="Times New Roman" w:hAnsiTheme="minorHAnsi" w:cstheme="minorHAnsi"/>
          <w:b/>
          <w:bCs/>
          <w:sz w:val="24"/>
          <w:szCs w:val="24"/>
        </w:rPr>
        <w:t xml:space="preserve"> </w:t>
      </w:r>
      <w:r w:rsidR="00BD49F8" w:rsidRPr="00117059">
        <w:rPr>
          <w:rFonts w:asciiTheme="minorHAnsi" w:eastAsia="Times New Roman" w:hAnsiTheme="minorHAnsi" w:cstheme="minorHAnsi"/>
          <w:b/>
          <w:bCs/>
          <w:sz w:val="24"/>
          <w:szCs w:val="24"/>
        </w:rPr>
        <w:t xml:space="preserve">de Apoyo </w:t>
      </w:r>
      <w:r w:rsidR="005E2486" w:rsidRPr="00117059">
        <w:rPr>
          <w:rFonts w:asciiTheme="minorHAnsi" w:eastAsia="Times New Roman" w:hAnsiTheme="minorHAnsi" w:cstheme="minorHAnsi"/>
          <w:b/>
          <w:bCs/>
          <w:sz w:val="24"/>
          <w:szCs w:val="24"/>
        </w:rPr>
        <w:t xml:space="preserve">para la Generación de Mapas de Uso y Cobertura de la Tierra (1990–2024) del INGEI del Sector UTCUTS (LULUCF) y las Medidas de Mitigación del </w:t>
      </w:r>
      <w:r w:rsidR="0066152C" w:rsidRPr="00117059">
        <w:rPr>
          <w:rFonts w:asciiTheme="minorHAnsi" w:eastAsia="Times New Roman" w:hAnsiTheme="minorHAnsi" w:cstheme="minorHAnsi"/>
          <w:b/>
          <w:bCs/>
          <w:sz w:val="24"/>
          <w:szCs w:val="24"/>
        </w:rPr>
        <w:t xml:space="preserve">Informe Combinado del </w:t>
      </w:r>
      <w:r w:rsidR="005E2486" w:rsidRPr="00117059">
        <w:rPr>
          <w:rFonts w:asciiTheme="minorHAnsi" w:eastAsia="Times New Roman" w:hAnsiTheme="minorHAnsi" w:cstheme="minorHAnsi"/>
          <w:b/>
          <w:bCs/>
          <w:sz w:val="24"/>
          <w:szCs w:val="24"/>
        </w:rPr>
        <w:t>2° Informe Bienal de Transparencia (BTR)</w:t>
      </w:r>
      <w:r w:rsidR="00E72376" w:rsidRPr="00117059">
        <w:rPr>
          <w:rFonts w:asciiTheme="minorHAnsi" w:eastAsia="Times New Roman" w:hAnsiTheme="minorHAnsi" w:cstheme="minorHAnsi"/>
          <w:b/>
          <w:bCs/>
          <w:sz w:val="24"/>
          <w:szCs w:val="24"/>
        </w:rPr>
        <w:t xml:space="preserve"> y Quinta Comunicación Nacional</w:t>
      </w:r>
      <w:r w:rsidR="005E2486" w:rsidRPr="00117059">
        <w:rPr>
          <w:rFonts w:asciiTheme="minorHAnsi" w:eastAsia="Times New Roman" w:hAnsiTheme="minorHAnsi" w:cstheme="minorHAnsi"/>
          <w:b/>
          <w:bCs/>
          <w:sz w:val="24"/>
          <w:szCs w:val="24"/>
        </w:rPr>
        <w:t xml:space="preserve"> del Paraguay</w:t>
      </w:r>
      <w:r w:rsidRPr="00117059">
        <w:rPr>
          <w:rFonts w:asciiTheme="minorHAnsi" w:hAnsiTheme="minorHAnsi" w:cstheme="minorHAnsi"/>
          <w:b/>
          <w:sz w:val="24"/>
          <w:szCs w:val="24"/>
        </w:rPr>
        <w:t>”</w:t>
      </w:r>
    </w:p>
    <w:p w14:paraId="29CCCA9B" w14:textId="77777777" w:rsidR="00194B84" w:rsidRPr="00117059" w:rsidRDefault="00194B84" w:rsidP="00194B84">
      <w:pPr>
        <w:spacing w:after="0" w:line="240" w:lineRule="auto"/>
        <w:jc w:val="center"/>
        <w:outlineLvl w:val="1"/>
        <w:rPr>
          <w:rFonts w:asciiTheme="minorHAnsi" w:hAnsiTheme="minorHAnsi" w:cstheme="minorHAnsi"/>
          <w:b/>
          <w:sz w:val="24"/>
          <w:szCs w:val="24"/>
        </w:rPr>
      </w:pPr>
    </w:p>
    <w:p w14:paraId="22D90075" w14:textId="07746F26" w:rsidR="00197D7C" w:rsidRPr="00117059" w:rsidRDefault="00194B84" w:rsidP="00677AC0">
      <w:pPr>
        <w:numPr>
          <w:ilvl w:val="0"/>
          <w:numId w:val="5"/>
        </w:numPr>
        <w:spacing w:after="0" w:line="240" w:lineRule="auto"/>
        <w:jc w:val="both"/>
        <w:rPr>
          <w:rFonts w:asciiTheme="minorHAnsi" w:hAnsiTheme="minorHAnsi" w:cstheme="minorHAnsi"/>
          <w:sz w:val="24"/>
          <w:szCs w:val="24"/>
        </w:rPr>
      </w:pPr>
      <w:r w:rsidRPr="00117059">
        <w:rPr>
          <w:rFonts w:asciiTheme="minorHAnsi" w:hAnsiTheme="minorHAnsi" w:cstheme="minorHAnsi"/>
          <w:b/>
          <w:sz w:val="24"/>
          <w:szCs w:val="24"/>
        </w:rPr>
        <w:t xml:space="preserve">ANTECEDENTES </w:t>
      </w:r>
    </w:p>
    <w:p w14:paraId="79F33D66" w14:textId="77777777" w:rsidR="00197D7C" w:rsidRPr="00117059" w:rsidRDefault="00197D7C" w:rsidP="00677AC0">
      <w:pPr>
        <w:spacing w:after="0" w:line="240" w:lineRule="auto"/>
        <w:jc w:val="both"/>
        <w:rPr>
          <w:rFonts w:asciiTheme="minorHAnsi" w:hAnsiTheme="minorHAnsi" w:cstheme="minorHAnsi"/>
          <w:sz w:val="24"/>
          <w:szCs w:val="24"/>
        </w:rPr>
      </w:pPr>
    </w:p>
    <w:p w14:paraId="354041C4" w14:textId="77777777" w:rsidR="00117059" w:rsidRPr="00117059" w:rsidRDefault="00117059" w:rsidP="00117059">
      <w:pPr>
        <w:spacing w:after="80"/>
        <w:ind w:right="27"/>
        <w:jc w:val="both"/>
        <w:rPr>
          <w:rFonts w:asciiTheme="minorHAnsi" w:eastAsia="Candara" w:hAnsiTheme="minorHAnsi" w:cstheme="minorHAnsi"/>
          <w:sz w:val="24"/>
          <w:szCs w:val="24"/>
          <w:lang w:val="es-PY" w:eastAsia="en-IN"/>
        </w:rPr>
      </w:pPr>
      <w:r w:rsidRPr="00117059">
        <w:rPr>
          <w:rFonts w:asciiTheme="minorHAnsi" w:eastAsia="Candara" w:hAnsiTheme="minorHAnsi" w:cstheme="minorHAnsi"/>
          <w:sz w:val="24"/>
          <w:szCs w:val="24"/>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7D27DB5C" w14:textId="77777777" w:rsidR="00117059" w:rsidRPr="00117059" w:rsidRDefault="00117059" w:rsidP="00117059">
      <w:pPr>
        <w:spacing w:after="80"/>
        <w:jc w:val="both"/>
        <w:rPr>
          <w:rFonts w:asciiTheme="minorHAnsi" w:hAnsiTheme="minorHAnsi" w:cstheme="minorHAnsi"/>
          <w:color w:val="000000"/>
          <w:sz w:val="24"/>
          <w:szCs w:val="24"/>
          <w:lang w:val="es-PY"/>
        </w:rPr>
      </w:pPr>
      <w:r w:rsidRPr="00117059">
        <w:rPr>
          <w:rFonts w:asciiTheme="minorHAnsi" w:hAnsiTheme="minorHAnsi" w:cstheme="minorHAnsi"/>
          <w:color w:val="000000"/>
          <w:sz w:val="24"/>
          <w:szCs w:val="24"/>
          <w:lang w:val="es-PY"/>
        </w:rPr>
        <w:t xml:space="preserve">El artículo 4 de la Convención Marco de las Naciones Unidas sobre el Cambio Climático establece como obligación para todas las Partes, teniendo en cuenta sus responsabilidades comunes pero diferenciadas, elaborar, actualizar periódicamente, publicar y proporcionar a la Conferencia de las Partes inventarios nacionales de emisiones </w:t>
      </w:r>
      <w:proofErr w:type="spellStart"/>
      <w:r w:rsidRPr="00117059">
        <w:rPr>
          <w:rFonts w:asciiTheme="minorHAnsi" w:hAnsiTheme="minorHAnsi" w:cstheme="minorHAnsi"/>
          <w:color w:val="000000"/>
          <w:sz w:val="24"/>
          <w:szCs w:val="24"/>
          <w:lang w:val="es-PY"/>
        </w:rPr>
        <w:t>antropógenas</w:t>
      </w:r>
      <w:proofErr w:type="spellEnd"/>
      <w:r w:rsidRPr="00117059">
        <w:rPr>
          <w:rFonts w:asciiTheme="minorHAnsi" w:hAnsiTheme="minorHAnsi" w:cstheme="minorHAnsi"/>
          <w:color w:val="000000"/>
          <w:sz w:val="24"/>
          <w:szCs w:val="24"/>
          <w:lang w:val="es-PY"/>
        </w:rPr>
        <w:t xml:space="preserve"> por fuentes. </w:t>
      </w:r>
      <w:proofErr w:type="gramStart"/>
      <w:r w:rsidRPr="00117059">
        <w:rPr>
          <w:rFonts w:asciiTheme="minorHAnsi" w:hAnsiTheme="minorHAnsi" w:cstheme="minorHAnsi"/>
          <w:color w:val="000000"/>
          <w:sz w:val="24"/>
          <w:szCs w:val="24"/>
          <w:lang w:val="es-PY"/>
        </w:rPr>
        <w:t>y</w:t>
      </w:r>
      <w:proofErr w:type="gramEnd"/>
      <w:r w:rsidRPr="00117059">
        <w:rPr>
          <w:rFonts w:asciiTheme="minorHAnsi" w:hAnsiTheme="minorHAnsi" w:cstheme="minorHAnsi"/>
          <w:color w:val="000000"/>
          <w:sz w:val="24"/>
          <w:szCs w:val="24"/>
          <w:lang w:val="es-PY"/>
        </w:rPr>
        <w:t xml:space="preserve"> remociones por sumideros, de todos los gases de efecto invernadero no controlados por el Protocolo de Montreal, utilizando metodologías comparables acordadas por la Conferencia de las Partes, en donde el Paraguay debe reportar periódicamente a la Convención su Inventario Nacional de Gases de Efecto Invernadero, a través de dos mecanismos, con estructuras diferentes que fueron aprobadas en la Conferencia de las Partes: Comunicaciones Nacionales e Informes Bienales de Actualización.</w:t>
      </w:r>
    </w:p>
    <w:p w14:paraId="7D174C7B" w14:textId="77777777" w:rsidR="00117059" w:rsidRPr="00117059" w:rsidRDefault="00117059" w:rsidP="00117059">
      <w:pPr>
        <w:spacing w:after="80"/>
        <w:jc w:val="both"/>
        <w:rPr>
          <w:rFonts w:asciiTheme="minorHAnsi" w:hAnsiTheme="minorHAnsi" w:cstheme="minorHAnsi"/>
          <w:color w:val="000000"/>
          <w:sz w:val="24"/>
          <w:szCs w:val="24"/>
          <w:lang w:val="es-PY"/>
        </w:rPr>
      </w:pPr>
      <w:r w:rsidRPr="00117059">
        <w:rPr>
          <w:rFonts w:asciiTheme="minorHAnsi" w:hAnsiTheme="minorHAnsi" w:cstheme="minorHAnsi"/>
          <w:color w:val="000000"/>
          <w:sz w:val="24"/>
          <w:szCs w:val="24"/>
          <w:lang w:val="es-PY"/>
        </w:rPr>
        <w:t>Para fortalecer la respuesta global a las amenazas del cambio climático, los países que adoptaron el Acuerdo de París en 2015 adoptaron el Marco de Transparencia Reforzado. Lo anterior establece que la presentación del IBA bajo la Convención será reemplazada por la presentación del Informe Bienal de Transparencia (IBT). Según 18/CMA. 1, párr. 3, todas las Partes deben presentar el primer IBT antes de diciembre de 2024.</w:t>
      </w:r>
    </w:p>
    <w:p w14:paraId="01DE18D4" w14:textId="77777777" w:rsidR="00117059" w:rsidRPr="00117059" w:rsidRDefault="00117059" w:rsidP="00117059">
      <w:pPr>
        <w:spacing w:after="80"/>
        <w:ind w:right="27"/>
        <w:jc w:val="both"/>
        <w:rPr>
          <w:rFonts w:asciiTheme="minorHAnsi" w:eastAsia="Candara" w:hAnsiTheme="minorHAnsi" w:cstheme="minorHAnsi"/>
          <w:sz w:val="24"/>
          <w:szCs w:val="24"/>
          <w:lang w:val="es-PY" w:eastAsia="en-IN"/>
        </w:rPr>
      </w:pPr>
      <w:bookmarkStart w:id="1" w:name="_Hlk152158346"/>
      <w:r w:rsidRPr="00117059">
        <w:rPr>
          <w:rFonts w:asciiTheme="minorHAnsi" w:eastAsia="Candara" w:hAnsiTheme="minorHAnsi" w:cstheme="minorHAnsi"/>
          <w:sz w:val="24"/>
          <w:szCs w:val="24"/>
          <w:lang w:val="es-PY" w:eastAsia="en-IN"/>
        </w:rPr>
        <w:t>A la fecha, Paraguay ha presentado cuatros comunicaciones nacionales a la Convención: la primera comunicación nacional en 2001, la segunda en 2011, la tercera en 2017 y la Cuarta Comunicación Nacional en el año 2023, así como tres informes bienales de actualización, el primero en 2015, el segundo en 2018 y el tercero en 2021.</w:t>
      </w:r>
    </w:p>
    <w:p w14:paraId="406B2028" w14:textId="77777777" w:rsidR="00117059" w:rsidRPr="00117059" w:rsidRDefault="00117059" w:rsidP="00117059">
      <w:pPr>
        <w:spacing w:after="80"/>
        <w:ind w:right="27"/>
        <w:jc w:val="both"/>
        <w:rPr>
          <w:rFonts w:asciiTheme="minorHAnsi" w:eastAsia="Candara" w:hAnsiTheme="minorHAnsi" w:cstheme="minorHAnsi"/>
          <w:sz w:val="24"/>
          <w:szCs w:val="24"/>
          <w:lang w:val="es-PY" w:eastAsia="en-IN"/>
        </w:rPr>
      </w:pPr>
      <w:r w:rsidRPr="00117059">
        <w:rPr>
          <w:rFonts w:asciiTheme="minorHAnsi" w:hAnsiTheme="minorHAnsi" w:cstheme="minorHAnsi"/>
          <w:sz w:val="24"/>
          <w:szCs w:val="24"/>
          <w:lang w:val="es-PY"/>
        </w:rPr>
        <w:lastRenderedPageBreak/>
        <w:t xml:space="preserve">Este proyecto permitirá a </w:t>
      </w:r>
      <w:r w:rsidRPr="00117059">
        <w:rPr>
          <w:rFonts w:asciiTheme="minorHAnsi" w:eastAsia="Candara" w:hAnsiTheme="minorHAnsi" w:cstheme="minorHAnsi"/>
          <w:color w:val="000000"/>
          <w:sz w:val="24"/>
          <w:szCs w:val="24"/>
          <w:lang w:val="es-PY" w:eastAsia="en-IN"/>
        </w:rPr>
        <w:t xml:space="preserve">Paraguay a </w:t>
      </w:r>
      <w:r w:rsidRPr="00117059">
        <w:rPr>
          <w:rFonts w:asciiTheme="minorHAnsi" w:hAnsiTheme="minorHAnsi" w:cstheme="minorHAnsi"/>
          <w:sz w:val="24"/>
          <w:szCs w:val="24"/>
          <w:lang w:val="es-PY"/>
        </w:rPr>
        <w:t>preparar y presentar su Primer Informe Bienal de Transparencia (1BTR) como informe independiente y la Quinta Comunicación Nacional y el Segundo Informe Bienal de Transparencia (5NC/2BTR) como informe combinado, para cumplir con sus obligaciones de presentación de informes en virtud de la CMNUCC y el Acuerdo de París de conformidad con las Modalidades, Procedimientos y Directrices (MPG) para el marco de transparencia para la acción y el apoyo a que se refiere el artículo 13 del Acuerdo de París (</w:t>
      </w:r>
      <w:hyperlink r:id="rId9">
        <w:r w:rsidRPr="00117059">
          <w:rPr>
            <w:rStyle w:val="Hipervnculo"/>
            <w:rFonts w:asciiTheme="minorHAnsi" w:hAnsiTheme="minorHAnsi" w:cstheme="minorHAnsi"/>
            <w:sz w:val="24"/>
            <w:szCs w:val="24"/>
            <w:lang w:val="es-PY"/>
          </w:rPr>
          <w:t>Decisión 18/CMA.1</w:t>
        </w:r>
      </w:hyperlink>
      <w:r w:rsidRPr="00117059">
        <w:rPr>
          <w:rFonts w:asciiTheme="minorHAnsi" w:hAnsiTheme="minorHAnsi" w:cstheme="minorHAnsi"/>
          <w:sz w:val="24"/>
          <w:szCs w:val="24"/>
          <w:lang w:val="es-PY"/>
        </w:rPr>
        <w:t xml:space="preserve">) y la orientación sobre la puesta en funcionamiento de los MPG según </w:t>
      </w:r>
      <w:hyperlink r:id="rId10">
        <w:r w:rsidRPr="00117059">
          <w:rPr>
            <w:rStyle w:val="Hipervnculo"/>
            <w:rFonts w:asciiTheme="minorHAnsi" w:hAnsiTheme="minorHAnsi" w:cstheme="minorHAnsi"/>
            <w:sz w:val="24"/>
            <w:szCs w:val="24"/>
            <w:lang w:val="es-PY"/>
          </w:rPr>
          <w:t>Decisión 5/CMA.3</w:t>
        </w:r>
      </w:hyperlink>
      <w:r w:rsidRPr="00117059">
        <w:rPr>
          <w:rFonts w:asciiTheme="minorHAnsi" w:hAnsiTheme="minorHAnsi" w:cstheme="minorHAnsi"/>
          <w:sz w:val="24"/>
          <w:szCs w:val="24"/>
          <w:lang w:val="es-PY"/>
        </w:rPr>
        <w:t>. El proyecto fortalecerá aún más la capacidad técnica e institucional para ayudar a Paraguay a incorporar las preocupaciones sobre el cambio climático en las prioridades de desarrollo sectoriales 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 y el proyecto/proceso CBIT hasta la fecha.</w:t>
      </w:r>
    </w:p>
    <w:bookmarkEnd w:id="1"/>
    <w:p w14:paraId="627E84BE" w14:textId="77777777" w:rsidR="00194B84" w:rsidRPr="00117059" w:rsidRDefault="00194B84" w:rsidP="00194B84">
      <w:pPr>
        <w:spacing w:after="0" w:line="240" w:lineRule="auto"/>
        <w:ind w:left="720"/>
        <w:rPr>
          <w:rFonts w:asciiTheme="minorHAnsi" w:eastAsia="Times New Roman" w:hAnsiTheme="minorHAnsi" w:cstheme="minorHAnsi"/>
          <w:sz w:val="24"/>
          <w:szCs w:val="24"/>
        </w:rPr>
      </w:pPr>
    </w:p>
    <w:p w14:paraId="3836083C" w14:textId="77777777" w:rsidR="002E34A1" w:rsidRPr="00117059" w:rsidRDefault="002E34A1" w:rsidP="002E34A1">
      <w:pPr>
        <w:spacing w:after="0" w:line="240" w:lineRule="auto"/>
        <w:ind w:left="720"/>
        <w:rPr>
          <w:rFonts w:asciiTheme="minorHAnsi" w:eastAsia="Times New Roman" w:hAnsiTheme="minorHAnsi" w:cstheme="minorHAnsi"/>
          <w:sz w:val="24"/>
          <w:szCs w:val="24"/>
        </w:rPr>
      </w:pPr>
    </w:p>
    <w:p w14:paraId="757C662E" w14:textId="4DCA9C43" w:rsidR="00197D7C" w:rsidRPr="00117059" w:rsidRDefault="00194B84" w:rsidP="00677AC0">
      <w:pPr>
        <w:numPr>
          <w:ilvl w:val="0"/>
          <w:numId w:val="5"/>
        </w:numPr>
        <w:spacing w:after="0" w:line="240" w:lineRule="auto"/>
        <w:jc w:val="both"/>
        <w:rPr>
          <w:rFonts w:asciiTheme="minorHAnsi" w:hAnsiTheme="minorHAnsi" w:cstheme="minorHAnsi"/>
          <w:sz w:val="24"/>
          <w:szCs w:val="24"/>
        </w:rPr>
      </w:pPr>
      <w:r w:rsidRPr="00117059">
        <w:rPr>
          <w:rFonts w:asciiTheme="minorHAnsi" w:hAnsiTheme="minorHAnsi" w:cstheme="minorHAnsi"/>
          <w:b/>
          <w:sz w:val="24"/>
          <w:szCs w:val="24"/>
        </w:rPr>
        <w:t xml:space="preserve">OBJETIVO DEL PROYECTO. </w:t>
      </w:r>
    </w:p>
    <w:p w14:paraId="66A968D4" w14:textId="77777777" w:rsidR="00194B84" w:rsidRPr="00117059" w:rsidRDefault="00194B84" w:rsidP="00194B84">
      <w:pPr>
        <w:spacing w:after="0" w:line="240" w:lineRule="auto"/>
        <w:ind w:left="360"/>
        <w:jc w:val="both"/>
        <w:rPr>
          <w:rFonts w:asciiTheme="minorHAnsi" w:hAnsiTheme="minorHAnsi" w:cstheme="minorHAnsi"/>
          <w:sz w:val="24"/>
          <w:szCs w:val="24"/>
        </w:rPr>
      </w:pPr>
    </w:p>
    <w:p w14:paraId="4068E760" w14:textId="796C2230" w:rsidR="00197D7C" w:rsidRPr="00117059" w:rsidRDefault="004F242F" w:rsidP="00677AC0">
      <w:pPr>
        <w:spacing w:after="0" w:line="240" w:lineRule="auto"/>
        <w:jc w:val="both"/>
        <w:rPr>
          <w:rFonts w:asciiTheme="minorHAnsi" w:hAnsiTheme="minorHAnsi" w:cstheme="minorHAnsi"/>
          <w:sz w:val="24"/>
          <w:szCs w:val="24"/>
        </w:rPr>
      </w:pPr>
      <w:r w:rsidRPr="00117059">
        <w:rPr>
          <w:rFonts w:asciiTheme="minorHAnsi" w:hAnsiTheme="minorHAnsi" w:cstheme="minorHAnsi"/>
          <w:sz w:val="24"/>
          <w:szCs w:val="24"/>
        </w:rPr>
        <w:t>El proyecto apoyará a la República del Paraguay a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545A1BA1" w14:textId="77777777" w:rsidR="00194B84" w:rsidRPr="00117059" w:rsidRDefault="00194B84" w:rsidP="00677AC0">
      <w:pPr>
        <w:spacing w:after="0" w:line="240" w:lineRule="auto"/>
        <w:jc w:val="both"/>
        <w:rPr>
          <w:rFonts w:asciiTheme="minorHAnsi" w:hAnsiTheme="minorHAnsi" w:cstheme="minorHAnsi"/>
          <w:sz w:val="24"/>
          <w:szCs w:val="24"/>
        </w:rPr>
      </w:pPr>
    </w:p>
    <w:p w14:paraId="138120AC" w14:textId="77777777" w:rsidR="00197D7C" w:rsidRPr="00117059" w:rsidRDefault="00197D7C" w:rsidP="00677AC0">
      <w:pPr>
        <w:spacing w:after="0" w:line="240" w:lineRule="auto"/>
        <w:jc w:val="both"/>
        <w:rPr>
          <w:rFonts w:asciiTheme="minorHAnsi" w:hAnsiTheme="minorHAnsi" w:cstheme="minorHAnsi"/>
          <w:b/>
          <w:sz w:val="24"/>
          <w:szCs w:val="24"/>
        </w:rPr>
      </w:pPr>
    </w:p>
    <w:p w14:paraId="5BCF354F" w14:textId="5F798FEB" w:rsidR="00197D7C" w:rsidRPr="00117059" w:rsidRDefault="00194B84" w:rsidP="00677AC0">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117059">
        <w:rPr>
          <w:rFonts w:asciiTheme="minorHAnsi" w:hAnsiTheme="minorHAnsi" w:cstheme="minorHAnsi"/>
          <w:b/>
          <w:color w:val="000000"/>
          <w:sz w:val="24"/>
          <w:szCs w:val="24"/>
        </w:rPr>
        <w:t xml:space="preserve">OBJETIVO DE LA CONSULTORÍA </w:t>
      </w:r>
    </w:p>
    <w:p w14:paraId="5AA2E991" w14:textId="77777777" w:rsidR="00194B84" w:rsidRPr="00117059" w:rsidRDefault="00194B84" w:rsidP="00194B84">
      <w:pPr>
        <w:pBdr>
          <w:top w:val="nil"/>
          <w:left w:val="nil"/>
          <w:bottom w:val="nil"/>
          <w:right w:val="nil"/>
          <w:between w:val="nil"/>
        </w:pBdr>
        <w:spacing w:after="0" w:line="240" w:lineRule="auto"/>
        <w:ind w:left="360"/>
        <w:jc w:val="both"/>
        <w:rPr>
          <w:rFonts w:asciiTheme="minorHAnsi" w:hAnsiTheme="minorHAnsi" w:cstheme="minorHAnsi"/>
          <w:color w:val="000000"/>
          <w:sz w:val="24"/>
          <w:szCs w:val="24"/>
        </w:rPr>
      </w:pPr>
    </w:p>
    <w:p w14:paraId="7C96A0BF" w14:textId="16569BF9" w:rsidR="001A7E29" w:rsidRPr="00117059" w:rsidRDefault="006F3AA6" w:rsidP="001A7E29">
      <w:pPr>
        <w:pStyle w:val="Prrafodelista"/>
        <w:numPr>
          <w:ilvl w:val="0"/>
          <w:numId w:val="6"/>
        </w:numPr>
        <w:spacing w:after="0" w:line="240" w:lineRule="auto"/>
        <w:jc w:val="both"/>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Brindar apoyo técnico</w:t>
      </w:r>
      <w:r w:rsidR="00D273BC" w:rsidRPr="00117059">
        <w:rPr>
          <w:rFonts w:asciiTheme="minorHAnsi" w:eastAsia="Times New Roman" w:hAnsiTheme="minorHAnsi" w:cstheme="minorHAnsi"/>
          <w:sz w:val="24"/>
          <w:szCs w:val="24"/>
        </w:rPr>
        <w:t xml:space="preserve"> en Sistemas de Información Geográfica (SIG) para la generación, procesamiento, validación y documentación de mapas de uso y cobertura de la tierra correspondientes a la serie temporal 1990–2024, conforme a metodologías IPCC, incluyendo el </w:t>
      </w:r>
      <w:proofErr w:type="spellStart"/>
      <w:r w:rsidR="00D273BC" w:rsidRPr="00117059">
        <w:rPr>
          <w:rFonts w:asciiTheme="minorHAnsi" w:eastAsia="Times New Roman" w:hAnsiTheme="minorHAnsi" w:cstheme="minorHAnsi"/>
          <w:sz w:val="24"/>
          <w:szCs w:val="24"/>
        </w:rPr>
        <w:t>georreferenciamiento</w:t>
      </w:r>
      <w:proofErr w:type="spellEnd"/>
      <w:r w:rsidR="00D273BC" w:rsidRPr="00117059">
        <w:rPr>
          <w:rFonts w:asciiTheme="minorHAnsi" w:eastAsia="Times New Roman" w:hAnsiTheme="minorHAnsi" w:cstheme="minorHAnsi"/>
          <w:sz w:val="24"/>
          <w:szCs w:val="24"/>
        </w:rPr>
        <w:t xml:space="preserve"> de medidas de mitigación del país.</w:t>
      </w:r>
    </w:p>
    <w:p w14:paraId="17CE1440" w14:textId="39A1BA1F" w:rsidR="00B03CFD" w:rsidRPr="00117059" w:rsidRDefault="00B03CFD" w:rsidP="001A7E29">
      <w:pPr>
        <w:pStyle w:val="Prrafodelista"/>
        <w:numPr>
          <w:ilvl w:val="0"/>
          <w:numId w:val="6"/>
        </w:numPr>
        <w:spacing w:after="0" w:line="240" w:lineRule="auto"/>
        <w:jc w:val="both"/>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Apoyar la elaboración y armonización de mapas históricos</w:t>
      </w:r>
    </w:p>
    <w:p w14:paraId="57EB988A" w14:textId="77777777" w:rsidR="00B03CFD" w:rsidRPr="00117059" w:rsidRDefault="00B03CFD" w:rsidP="00677AC0">
      <w:pPr>
        <w:numPr>
          <w:ilvl w:val="0"/>
          <w:numId w:val="8"/>
        </w:numPr>
        <w:spacing w:after="0" w:line="240" w:lineRule="auto"/>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Garantizar consistencia de clasificaciones según el IPCC y las vigentes en el país.</w:t>
      </w:r>
    </w:p>
    <w:p w14:paraId="0447D64E" w14:textId="77777777" w:rsidR="00B03CFD" w:rsidRPr="00117059" w:rsidRDefault="00B03CFD" w:rsidP="00677AC0">
      <w:pPr>
        <w:numPr>
          <w:ilvl w:val="0"/>
          <w:numId w:val="8"/>
        </w:numPr>
        <w:spacing w:after="0" w:line="240" w:lineRule="auto"/>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 xml:space="preserve">Procesar imágenes satelitales </w:t>
      </w:r>
      <w:proofErr w:type="spellStart"/>
      <w:r w:rsidRPr="00117059">
        <w:rPr>
          <w:rFonts w:asciiTheme="minorHAnsi" w:eastAsia="Times New Roman" w:hAnsiTheme="minorHAnsi" w:cstheme="minorHAnsi"/>
          <w:sz w:val="24"/>
          <w:szCs w:val="24"/>
        </w:rPr>
        <w:t>multi</w:t>
      </w:r>
      <w:proofErr w:type="spellEnd"/>
      <w:r w:rsidRPr="00117059">
        <w:rPr>
          <w:rFonts w:asciiTheme="minorHAnsi" w:eastAsia="Times New Roman" w:hAnsiTheme="minorHAnsi" w:cstheme="minorHAnsi"/>
          <w:sz w:val="24"/>
          <w:szCs w:val="24"/>
        </w:rPr>
        <w:t>-temporales</w:t>
      </w:r>
    </w:p>
    <w:p w14:paraId="52F51E97" w14:textId="77777777" w:rsidR="00B03CFD" w:rsidRPr="00117059" w:rsidRDefault="00B03CFD" w:rsidP="00677AC0">
      <w:pPr>
        <w:numPr>
          <w:ilvl w:val="0"/>
          <w:numId w:val="8"/>
        </w:numPr>
        <w:spacing w:after="0" w:line="240" w:lineRule="auto"/>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Apoyar análisis de cambio de uso de la tierra</w:t>
      </w:r>
    </w:p>
    <w:p w14:paraId="20A35FCC" w14:textId="2B95F186" w:rsidR="00B03CFD" w:rsidRPr="00117059" w:rsidRDefault="00B03CFD" w:rsidP="00677AC0">
      <w:pPr>
        <w:numPr>
          <w:ilvl w:val="0"/>
          <w:numId w:val="8"/>
        </w:numPr>
        <w:spacing w:after="0" w:line="240" w:lineRule="auto"/>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 xml:space="preserve">Documentar procedimientos SIG para el </w:t>
      </w:r>
      <w:r w:rsidR="00F6760C" w:rsidRPr="00117059">
        <w:rPr>
          <w:rFonts w:asciiTheme="minorHAnsi" w:eastAsia="Times New Roman" w:hAnsiTheme="minorHAnsi" w:cstheme="minorHAnsi"/>
          <w:sz w:val="24"/>
          <w:szCs w:val="24"/>
        </w:rPr>
        <w:t xml:space="preserve">Informe combinado del </w:t>
      </w:r>
      <w:r w:rsidRPr="00117059">
        <w:rPr>
          <w:rFonts w:asciiTheme="minorHAnsi" w:eastAsia="Times New Roman" w:hAnsiTheme="minorHAnsi" w:cstheme="minorHAnsi"/>
          <w:sz w:val="24"/>
          <w:szCs w:val="24"/>
        </w:rPr>
        <w:t>2BTR</w:t>
      </w:r>
      <w:r w:rsidR="00F6760C" w:rsidRPr="00117059">
        <w:rPr>
          <w:rFonts w:asciiTheme="minorHAnsi" w:eastAsia="Times New Roman" w:hAnsiTheme="minorHAnsi" w:cstheme="minorHAnsi"/>
          <w:sz w:val="24"/>
          <w:szCs w:val="24"/>
        </w:rPr>
        <w:t>/5NC</w:t>
      </w:r>
    </w:p>
    <w:p w14:paraId="369EDFE4" w14:textId="27B5B82E" w:rsidR="00B03CFD" w:rsidRPr="00117059" w:rsidRDefault="00B03CFD" w:rsidP="00677AC0">
      <w:pPr>
        <w:numPr>
          <w:ilvl w:val="0"/>
          <w:numId w:val="8"/>
        </w:numPr>
        <w:spacing w:after="0" w:line="240" w:lineRule="auto"/>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Georreferenciar medidas de mitigación del país.</w:t>
      </w:r>
    </w:p>
    <w:p w14:paraId="04715928" w14:textId="77777777" w:rsidR="00194B84" w:rsidRPr="00117059" w:rsidRDefault="00194B84" w:rsidP="00194B84">
      <w:pPr>
        <w:spacing w:after="0" w:line="240" w:lineRule="auto"/>
        <w:ind w:left="720"/>
        <w:rPr>
          <w:rFonts w:asciiTheme="minorHAnsi" w:eastAsia="Times New Roman" w:hAnsiTheme="minorHAnsi" w:cstheme="minorHAnsi"/>
          <w:sz w:val="24"/>
          <w:szCs w:val="24"/>
        </w:rPr>
      </w:pPr>
    </w:p>
    <w:p w14:paraId="01678911" w14:textId="77777777" w:rsidR="00F018B5" w:rsidRPr="00117059" w:rsidRDefault="00F018B5" w:rsidP="00F018B5">
      <w:pPr>
        <w:spacing w:after="0" w:line="240" w:lineRule="auto"/>
        <w:ind w:left="720"/>
        <w:rPr>
          <w:rFonts w:asciiTheme="minorHAnsi" w:eastAsia="Times New Roman" w:hAnsiTheme="minorHAnsi" w:cstheme="minorHAnsi"/>
          <w:sz w:val="24"/>
          <w:szCs w:val="24"/>
        </w:rPr>
      </w:pPr>
    </w:p>
    <w:p w14:paraId="24ED8C38" w14:textId="47628725" w:rsidR="00197D7C" w:rsidRPr="00117059" w:rsidRDefault="00194B84" w:rsidP="00677AC0">
      <w:pPr>
        <w:numPr>
          <w:ilvl w:val="0"/>
          <w:numId w:val="5"/>
        </w:numPr>
        <w:spacing w:after="0" w:line="240" w:lineRule="auto"/>
        <w:jc w:val="both"/>
        <w:rPr>
          <w:rFonts w:asciiTheme="minorHAnsi" w:hAnsiTheme="minorHAnsi" w:cstheme="minorHAnsi"/>
          <w:sz w:val="24"/>
          <w:szCs w:val="24"/>
        </w:rPr>
      </w:pPr>
      <w:r w:rsidRPr="00117059">
        <w:rPr>
          <w:rFonts w:asciiTheme="minorHAnsi" w:hAnsiTheme="minorHAnsi" w:cstheme="minorHAnsi"/>
          <w:b/>
          <w:sz w:val="24"/>
          <w:szCs w:val="24"/>
        </w:rPr>
        <w:lastRenderedPageBreak/>
        <w:t>ACTIVIDADES</w:t>
      </w:r>
    </w:p>
    <w:p w14:paraId="207CF48C" w14:textId="41F10C63" w:rsidR="00B85F27" w:rsidRPr="00117059" w:rsidRDefault="00525E15" w:rsidP="000A49EE">
      <w:pPr>
        <w:pStyle w:val="Prrafodelista"/>
        <w:numPr>
          <w:ilvl w:val="0"/>
          <w:numId w:val="18"/>
        </w:numPr>
        <w:spacing w:after="0" w:line="240" w:lineRule="auto"/>
        <w:ind w:left="709" w:hanging="425"/>
        <w:rPr>
          <w:rFonts w:asciiTheme="minorHAnsi" w:eastAsia="Times New Roman" w:hAnsiTheme="minorHAnsi" w:cstheme="minorHAnsi"/>
          <w:sz w:val="24"/>
          <w:szCs w:val="24"/>
        </w:rPr>
      </w:pPr>
      <w:r w:rsidRPr="00117059">
        <w:rPr>
          <w:rFonts w:asciiTheme="minorHAnsi" w:eastAsia="Times New Roman" w:hAnsiTheme="minorHAnsi" w:cstheme="minorHAnsi"/>
          <w:bCs/>
          <w:sz w:val="24"/>
          <w:szCs w:val="24"/>
        </w:rPr>
        <w:t>Realizar la r</w:t>
      </w:r>
      <w:r w:rsidR="00B85F27" w:rsidRPr="00117059">
        <w:rPr>
          <w:rFonts w:asciiTheme="minorHAnsi" w:eastAsia="Times New Roman" w:hAnsiTheme="minorHAnsi" w:cstheme="minorHAnsi"/>
          <w:bCs/>
          <w:sz w:val="24"/>
          <w:szCs w:val="24"/>
        </w:rPr>
        <w:t>evisión metodológica inicial</w:t>
      </w:r>
      <w:r w:rsidRPr="00117059">
        <w:rPr>
          <w:rFonts w:asciiTheme="minorHAnsi" w:eastAsia="Times New Roman" w:hAnsiTheme="minorHAnsi" w:cstheme="minorHAnsi"/>
          <w:sz w:val="24"/>
          <w:szCs w:val="24"/>
        </w:rPr>
        <w:t xml:space="preserve"> de </w:t>
      </w:r>
      <w:r w:rsidR="007F70FC" w:rsidRPr="00117059">
        <w:rPr>
          <w:rFonts w:asciiTheme="minorHAnsi" w:eastAsia="Times New Roman" w:hAnsiTheme="minorHAnsi" w:cstheme="minorHAnsi"/>
          <w:sz w:val="24"/>
          <w:szCs w:val="24"/>
        </w:rPr>
        <w:t>Leyendas MADES/</w:t>
      </w:r>
      <w:r w:rsidR="00B85F27" w:rsidRPr="00117059">
        <w:rPr>
          <w:rFonts w:asciiTheme="minorHAnsi" w:eastAsia="Times New Roman" w:hAnsiTheme="minorHAnsi" w:cstheme="minorHAnsi"/>
          <w:sz w:val="24"/>
          <w:szCs w:val="24"/>
        </w:rPr>
        <w:t>IPCC</w:t>
      </w:r>
    </w:p>
    <w:p w14:paraId="082D985F" w14:textId="77777777" w:rsidR="00525E15" w:rsidRPr="0011705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 xml:space="preserve">Realizar la </w:t>
      </w:r>
      <w:r w:rsidR="00B85F27" w:rsidRPr="00117059">
        <w:rPr>
          <w:rFonts w:asciiTheme="minorHAnsi" w:eastAsia="Times New Roman" w:hAnsiTheme="minorHAnsi" w:cstheme="minorHAnsi"/>
          <w:sz w:val="24"/>
          <w:szCs w:val="24"/>
        </w:rPr>
        <w:t>Definición de categorías UTCUTS</w:t>
      </w:r>
    </w:p>
    <w:p w14:paraId="48E46B50" w14:textId="0FA807E3" w:rsidR="00B85F27" w:rsidRPr="0011705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 xml:space="preserve">Realizar el </w:t>
      </w:r>
      <w:r w:rsidR="00B85F27" w:rsidRPr="00117059">
        <w:rPr>
          <w:rFonts w:asciiTheme="minorHAnsi" w:eastAsia="Times New Roman" w:hAnsiTheme="minorHAnsi" w:cstheme="minorHAnsi"/>
          <w:bCs/>
          <w:sz w:val="24"/>
          <w:szCs w:val="24"/>
        </w:rPr>
        <w:t>Procesamiento SIG</w:t>
      </w:r>
    </w:p>
    <w:p w14:paraId="7DF5BAD8" w14:textId="746D7FB9" w:rsidR="00B85F27" w:rsidRPr="0011705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 xml:space="preserve">Realizar la </w:t>
      </w:r>
      <w:r w:rsidR="00B85F27" w:rsidRPr="00117059">
        <w:rPr>
          <w:rFonts w:asciiTheme="minorHAnsi" w:eastAsia="Times New Roman" w:hAnsiTheme="minorHAnsi" w:cstheme="minorHAnsi"/>
          <w:sz w:val="24"/>
          <w:szCs w:val="24"/>
        </w:rPr>
        <w:t>Edición y depuración de capas</w:t>
      </w:r>
    </w:p>
    <w:p w14:paraId="1DD5999B" w14:textId="77777777" w:rsidR="00525E15" w:rsidRPr="0011705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 xml:space="preserve">Realizar la </w:t>
      </w:r>
      <w:r w:rsidR="00B85F27" w:rsidRPr="00117059">
        <w:rPr>
          <w:rFonts w:asciiTheme="minorHAnsi" w:eastAsia="Times New Roman" w:hAnsiTheme="minorHAnsi" w:cstheme="minorHAnsi"/>
          <w:sz w:val="24"/>
          <w:szCs w:val="24"/>
        </w:rPr>
        <w:t>Clasificación / reclasificación</w:t>
      </w:r>
    </w:p>
    <w:p w14:paraId="4B8C3707" w14:textId="2AD4DFEC" w:rsidR="00B85F27" w:rsidRPr="0011705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 xml:space="preserve">Elaborar el </w:t>
      </w:r>
      <w:r w:rsidRPr="00117059">
        <w:rPr>
          <w:rFonts w:asciiTheme="minorHAnsi" w:eastAsia="Times New Roman" w:hAnsiTheme="minorHAnsi" w:cstheme="minorHAnsi"/>
          <w:bCs/>
          <w:sz w:val="24"/>
          <w:szCs w:val="24"/>
        </w:rPr>
        <w:t>a</w:t>
      </w:r>
      <w:r w:rsidR="00B85F27" w:rsidRPr="00117059">
        <w:rPr>
          <w:rFonts w:asciiTheme="minorHAnsi" w:eastAsia="Times New Roman" w:hAnsiTheme="minorHAnsi" w:cstheme="minorHAnsi"/>
          <w:bCs/>
          <w:sz w:val="24"/>
          <w:szCs w:val="24"/>
        </w:rPr>
        <w:t>nálisis multitemporal</w:t>
      </w:r>
    </w:p>
    <w:p w14:paraId="5D27EE7E" w14:textId="062F9157" w:rsidR="00B85F27" w:rsidRPr="0011705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Realizar la c</w:t>
      </w:r>
      <w:r w:rsidR="00B85F27" w:rsidRPr="00117059">
        <w:rPr>
          <w:rFonts w:asciiTheme="minorHAnsi" w:eastAsia="Times New Roman" w:hAnsiTheme="minorHAnsi" w:cstheme="minorHAnsi"/>
          <w:sz w:val="24"/>
          <w:szCs w:val="24"/>
        </w:rPr>
        <w:t>omparación entre años base</w:t>
      </w:r>
    </w:p>
    <w:p w14:paraId="5FF547A4" w14:textId="3CBA2DF1" w:rsidR="00B85F27" w:rsidRPr="0011705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Realizar la i</w:t>
      </w:r>
      <w:r w:rsidR="00B85F27" w:rsidRPr="00117059">
        <w:rPr>
          <w:rFonts w:asciiTheme="minorHAnsi" w:eastAsia="Times New Roman" w:hAnsiTheme="minorHAnsi" w:cstheme="minorHAnsi"/>
          <w:sz w:val="24"/>
          <w:szCs w:val="24"/>
        </w:rPr>
        <w:t>dentificación de cambios</w:t>
      </w:r>
    </w:p>
    <w:p w14:paraId="5FCA3FAF" w14:textId="471CCD95" w:rsidR="00B85F27" w:rsidRPr="0011705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117059">
        <w:rPr>
          <w:rFonts w:asciiTheme="minorHAnsi" w:eastAsia="Times New Roman" w:hAnsiTheme="minorHAnsi" w:cstheme="minorHAnsi"/>
          <w:bCs/>
          <w:sz w:val="24"/>
          <w:szCs w:val="24"/>
        </w:rPr>
        <w:t xml:space="preserve">Realizar el </w:t>
      </w:r>
      <w:r w:rsidR="00B85F27" w:rsidRPr="00117059">
        <w:rPr>
          <w:rFonts w:asciiTheme="minorHAnsi" w:eastAsia="Times New Roman" w:hAnsiTheme="minorHAnsi" w:cstheme="minorHAnsi"/>
          <w:bCs/>
          <w:sz w:val="24"/>
          <w:szCs w:val="24"/>
        </w:rPr>
        <w:t>QA/QC espacial</w:t>
      </w:r>
    </w:p>
    <w:p w14:paraId="6CFA05FF" w14:textId="4415112A" w:rsidR="00B85F27" w:rsidRPr="0011705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Realizar el c</w:t>
      </w:r>
      <w:r w:rsidR="00B85F27" w:rsidRPr="00117059">
        <w:rPr>
          <w:rFonts w:asciiTheme="minorHAnsi" w:eastAsia="Times New Roman" w:hAnsiTheme="minorHAnsi" w:cstheme="minorHAnsi"/>
          <w:sz w:val="24"/>
          <w:szCs w:val="24"/>
        </w:rPr>
        <w:t>ontrol topológico</w:t>
      </w:r>
    </w:p>
    <w:p w14:paraId="76463814" w14:textId="77777777" w:rsidR="00525E15" w:rsidRPr="0011705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Realizar la c</w:t>
      </w:r>
      <w:r w:rsidR="00B85F27" w:rsidRPr="00117059">
        <w:rPr>
          <w:rFonts w:asciiTheme="minorHAnsi" w:eastAsia="Times New Roman" w:hAnsiTheme="minorHAnsi" w:cstheme="minorHAnsi"/>
          <w:sz w:val="24"/>
          <w:szCs w:val="24"/>
        </w:rPr>
        <w:t>onsistencia cartográfica</w:t>
      </w:r>
    </w:p>
    <w:p w14:paraId="754F5181" w14:textId="0D139D73" w:rsidR="00B85F27" w:rsidRPr="0011705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 xml:space="preserve">Realizar la </w:t>
      </w:r>
      <w:r w:rsidRPr="00117059">
        <w:rPr>
          <w:rFonts w:asciiTheme="minorHAnsi" w:eastAsia="Times New Roman" w:hAnsiTheme="minorHAnsi" w:cstheme="minorHAnsi"/>
          <w:bCs/>
          <w:sz w:val="24"/>
          <w:szCs w:val="24"/>
        </w:rPr>
        <w:t>s</w:t>
      </w:r>
      <w:r w:rsidR="00B85F27" w:rsidRPr="00117059">
        <w:rPr>
          <w:rFonts w:asciiTheme="minorHAnsi" w:eastAsia="Times New Roman" w:hAnsiTheme="minorHAnsi" w:cstheme="minorHAnsi"/>
          <w:bCs/>
          <w:sz w:val="24"/>
          <w:szCs w:val="24"/>
        </w:rPr>
        <w:t>istematización</w:t>
      </w:r>
    </w:p>
    <w:p w14:paraId="7EF6C595" w14:textId="209C9311" w:rsidR="00B85F27" w:rsidRPr="0011705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Realizar la o</w:t>
      </w:r>
      <w:r w:rsidR="00B85F27" w:rsidRPr="00117059">
        <w:rPr>
          <w:rFonts w:asciiTheme="minorHAnsi" w:eastAsia="Times New Roman" w:hAnsiTheme="minorHAnsi" w:cstheme="minorHAnsi"/>
          <w:sz w:val="24"/>
          <w:szCs w:val="24"/>
        </w:rPr>
        <w:t>rganización de bases SIG</w:t>
      </w:r>
    </w:p>
    <w:p w14:paraId="3CF08B5B" w14:textId="77777777" w:rsidR="00525E15" w:rsidRPr="0011705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Realizar la e</w:t>
      </w:r>
      <w:r w:rsidR="00B85F27" w:rsidRPr="00117059">
        <w:rPr>
          <w:rFonts w:asciiTheme="minorHAnsi" w:eastAsia="Times New Roman" w:hAnsiTheme="minorHAnsi" w:cstheme="minorHAnsi"/>
          <w:sz w:val="24"/>
          <w:szCs w:val="24"/>
        </w:rPr>
        <w:t>standarización de formatos</w:t>
      </w:r>
    </w:p>
    <w:p w14:paraId="117BA9E7" w14:textId="2E02DB97" w:rsidR="00B85F27" w:rsidRPr="0011705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 xml:space="preserve">Elaborar el </w:t>
      </w:r>
      <w:proofErr w:type="spellStart"/>
      <w:r w:rsidRPr="00117059">
        <w:rPr>
          <w:rFonts w:asciiTheme="minorHAnsi" w:eastAsia="Times New Roman" w:hAnsiTheme="minorHAnsi" w:cstheme="minorHAnsi"/>
          <w:bCs/>
          <w:sz w:val="24"/>
          <w:szCs w:val="24"/>
        </w:rPr>
        <w:t>g</w:t>
      </w:r>
      <w:r w:rsidR="00B85F27" w:rsidRPr="00117059">
        <w:rPr>
          <w:rFonts w:asciiTheme="minorHAnsi" w:eastAsia="Times New Roman" w:hAnsiTheme="minorHAnsi" w:cstheme="minorHAnsi"/>
          <w:bCs/>
          <w:sz w:val="24"/>
          <w:szCs w:val="24"/>
        </w:rPr>
        <w:t>eorreferenciamiento</w:t>
      </w:r>
      <w:proofErr w:type="spellEnd"/>
      <w:r w:rsidR="00B85F27" w:rsidRPr="00117059">
        <w:rPr>
          <w:rFonts w:asciiTheme="minorHAnsi" w:eastAsia="Times New Roman" w:hAnsiTheme="minorHAnsi" w:cstheme="minorHAnsi"/>
          <w:bCs/>
          <w:sz w:val="24"/>
          <w:szCs w:val="24"/>
        </w:rPr>
        <w:t xml:space="preserve"> de medidas de mitigación</w:t>
      </w:r>
    </w:p>
    <w:p w14:paraId="5031BB1D" w14:textId="2AE2BC07" w:rsidR="00B85F27" w:rsidRPr="0011705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Realizar la i</w:t>
      </w:r>
      <w:r w:rsidR="00B85F27" w:rsidRPr="00117059">
        <w:rPr>
          <w:rFonts w:asciiTheme="minorHAnsi" w:eastAsia="Times New Roman" w:hAnsiTheme="minorHAnsi" w:cstheme="minorHAnsi"/>
          <w:sz w:val="24"/>
          <w:szCs w:val="24"/>
        </w:rPr>
        <w:t>dentificación de áreas de implementación</w:t>
      </w:r>
    </w:p>
    <w:p w14:paraId="65CB9299" w14:textId="77777777" w:rsidR="00525E15" w:rsidRPr="0011705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Realizar la c</w:t>
      </w:r>
      <w:r w:rsidR="00B85F27" w:rsidRPr="00117059">
        <w:rPr>
          <w:rFonts w:asciiTheme="minorHAnsi" w:eastAsia="Times New Roman" w:hAnsiTheme="minorHAnsi" w:cstheme="minorHAnsi"/>
          <w:sz w:val="24"/>
          <w:szCs w:val="24"/>
        </w:rPr>
        <w:t>onstrucción de capas temáticas</w:t>
      </w:r>
    </w:p>
    <w:p w14:paraId="3234624A" w14:textId="6911B6E9" w:rsidR="00B85F27" w:rsidRPr="00117059" w:rsidRDefault="00525E15" w:rsidP="000A49EE">
      <w:pPr>
        <w:pStyle w:val="Prrafodelista"/>
        <w:numPr>
          <w:ilvl w:val="0"/>
          <w:numId w:val="10"/>
        </w:numPr>
        <w:spacing w:after="0" w:line="240" w:lineRule="auto"/>
        <w:ind w:left="709" w:hanging="425"/>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 xml:space="preserve">Elaborar la </w:t>
      </w:r>
      <w:r w:rsidRPr="00117059">
        <w:rPr>
          <w:rFonts w:asciiTheme="minorHAnsi" w:eastAsia="Times New Roman" w:hAnsiTheme="minorHAnsi" w:cstheme="minorHAnsi"/>
          <w:bCs/>
          <w:sz w:val="24"/>
          <w:szCs w:val="24"/>
        </w:rPr>
        <w:t>d</w:t>
      </w:r>
      <w:r w:rsidR="00B85F27" w:rsidRPr="00117059">
        <w:rPr>
          <w:rFonts w:asciiTheme="minorHAnsi" w:eastAsia="Times New Roman" w:hAnsiTheme="minorHAnsi" w:cstheme="minorHAnsi"/>
          <w:bCs/>
          <w:sz w:val="24"/>
          <w:szCs w:val="24"/>
        </w:rPr>
        <w:t>ocumentación</w:t>
      </w:r>
      <w:r w:rsidRPr="00117059">
        <w:rPr>
          <w:rFonts w:asciiTheme="minorHAnsi" w:eastAsia="Times New Roman" w:hAnsiTheme="minorHAnsi" w:cstheme="minorHAnsi"/>
          <w:bCs/>
          <w:sz w:val="24"/>
          <w:szCs w:val="24"/>
        </w:rPr>
        <w:t xml:space="preserve"> de metadatos y reportes técnicos</w:t>
      </w:r>
    </w:p>
    <w:p w14:paraId="2D0AE001" w14:textId="77777777" w:rsidR="00194B84" w:rsidRPr="00117059" w:rsidRDefault="00194B84" w:rsidP="00194B84">
      <w:pPr>
        <w:pStyle w:val="Prrafodelista"/>
        <w:spacing w:after="0" w:line="240" w:lineRule="auto"/>
        <w:ind w:left="1080"/>
        <w:rPr>
          <w:rFonts w:asciiTheme="minorHAnsi" w:eastAsia="Times New Roman" w:hAnsiTheme="minorHAnsi" w:cstheme="minorHAnsi"/>
          <w:sz w:val="24"/>
          <w:szCs w:val="24"/>
        </w:rPr>
      </w:pPr>
    </w:p>
    <w:p w14:paraId="74FA7C13" w14:textId="77777777" w:rsidR="005D59CE" w:rsidRPr="00117059" w:rsidRDefault="005D59CE" w:rsidP="00677AC0">
      <w:pPr>
        <w:pStyle w:val="Prrafodelista"/>
        <w:spacing w:after="0" w:line="240" w:lineRule="auto"/>
        <w:ind w:left="1080"/>
        <w:rPr>
          <w:rFonts w:asciiTheme="minorHAnsi" w:eastAsia="Times New Roman" w:hAnsiTheme="minorHAnsi" w:cstheme="minorHAnsi"/>
          <w:sz w:val="24"/>
          <w:szCs w:val="24"/>
        </w:rPr>
      </w:pPr>
    </w:p>
    <w:p w14:paraId="13906E1D" w14:textId="77777777" w:rsidR="00197D7C" w:rsidRPr="00117059" w:rsidRDefault="004F242F" w:rsidP="00677AC0">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117059">
        <w:rPr>
          <w:rFonts w:asciiTheme="minorHAnsi" w:hAnsiTheme="minorHAnsi" w:cstheme="minorHAnsi"/>
          <w:b/>
          <w:color w:val="000000"/>
          <w:sz w:val="24"/>
          <w:szCs w:val="24"/>
        </w:rPr>
        <w:t>PERFIL REQUERIDO</w:t>
      </w:r>
    </w:p>
    <w:p w14:paraId="3BE5E589" w14:textId="4D1C79BF" w:rsidR="0083346F" w:rsidRPr="00117059" w:rsidRDefault="007D6A50" w:rsidP="007D6A50">
      <w:pPr>
        <w:numPr>
          <w:ilvl w:val="0"/>
          <w:numId w:val="11"/>
        </w:numPr>
        <w:spacing w:after="0" w:line="240" w:lineRule="auto"/>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 xml:space="preserve">Profesional egresado de </w:t>
      </w:r>
      <w:r w:rsidR="006E4E55" w:rsidRPr="00117059">
        <w:rPr>
          <w:rFonts w:asciiTheme="minorHAnsi" w:eastAsia="Times New Roman" w:hAnsiTheme="minorHAnsi" w:cstheme="minorHAnsi"/>
          <w:sz w:val="24"/>
          <w:szCs w:val="24"/>
        </w:rPr>
        <w:t>ingenierías ambientales, forestales, agronómicas, geográficas y ambientales</w:t>
      </w:r>
      <w:r w:rsidRPr="00117059">
        <w:rPr>
          <w:rFonts w:asciiTheme="minorHAnsi" w:eastAsia="Times New Roman" w:hAnsiTheme="minorHAnsi" w:cstheme="minorHAnsi"/>
          <w:sz w:val="24"/>
          <w:szCs w:val="24"/>
        </w:rPr>
        <w:t>, ciencias de la t</w:t>
      </w:r>
      <w:r w:rsidR="0083346F" w:rsidRPr="00117059">
        <w:rPr>
          <w:rFonts w:asciiTheme="minorHAnsi" w:eastAsia="Times New Roman" w:hAnsiTheme="minorHAnsi" w:cstheme="minorHAnsi"/>
          <w:sz w:val="24"/>
          <w:szCs w:val="24"/>
        </w:rPr>
        <w:t>ierra</w:t>
      </w:r>
      <w:r w:rsidRPr="00117059">
        <w:rPr>
          <w:rFonts w:asciiTheme="minorHAnsi" w:eastAsia="Times New Roman" w:hAnsiTheme="minorHAnsi" w:cstheme="minorHAnsi"/>
          <w:sz w:val="24"/>
          <w:szCs w:val="24"/>
        </w:rPr>
        <w:t>, y/o c</w:t>
      </w:r>
      <w:r w:rsidR="0083346F" w:rsidRPr="00117059">
        <w:rPr>
          <w:rFonts w:asciiTheme="minorHAnsi" w:eastAsia="Times New Roman" w:hAnsiTheme="minorHAnsi" w:cstheme="minorHAnsi"/>
          <w:sz w:val="24"/>
          <w:szCs w:val="24"/>
        </w:rPr>
        <w:t>arreras afines</w:t>
      </w:r>
      <w:r w:rsidRPr="00117059">
        <w:rPr>
          <w:rFonts w:asciiTheme="minorHAnsi" w:eastAsia="Times New Roman" w:hAnsiTheme="minorHAnsi" w:cstheme="minorHAnsi"/>
          <w:sz w:val="24"/>
          <w:szCs w:val="24"/>
        </w:rPr>
        <w:t xml:space="preserve">. </w:t>
      </w:r>
      <w:r w:rsidR="00E5600A" w:rsidRPr="00117059">
        <w:rPr>
          <w:rFonts w:asciiTheme="minorHAnsi" w:eastAsia="Times New Roman" w:hAnsiTheme="minorHAnsi" w:cstheme="minorHAnsi"/>
          <w:sz w:val="24"/>
          <w:szCs w:val="24"/>
        </w:rPr>
        <w:t>(Excluyente)</w:t>
      </w:r>
    </w:p>
    <w:p w14:paraId="7DA386EB" w14:textId="0914CB0E" w:rsidR="0083346F" w:rsidRPr="00117059" w:rsidRDefault="0054023D" w:rsidP="00677AC0">
      <w:pPr>
        <w:numPr>
          <w:ilvl w:val="0"/>
          <w:numId w:val="12"/>
        </w:numPr>
        <w:spacing w:after="0" w:line="240" w:lineRule="auto"/>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 xml:space="preserve">Conocimiento </w:t>
      </w:r>
      <w:r w:rsidR="0083346F" w:rsidRPr="00117059">
        <w:rPr>
          <w:rFonts w:asciiTheme="minorHAnsi" w:eastAsia="Times New Roman" w:hAnsiTheme="minorHAnsi" w:cstheme="minorHAnsi"/>
          <w:sz w:val="24"/>
          <w:szCs w:val="24"/>
        </w:rPr>
        <w:t xml:space="preserve">de </w:t>
      </w:r>
      <w:r w:rsidR="0083346F" w:rsidRPr="00117059">
        <w:rPr>
          <w:rFonts w:asciiTheme="minorHAnsi" w:eastAsia="Times New Roman" w:hAnsiTheme="minorHAnsi" w:cstheme="minorHAnsi"/>
          <w:bCs/>
          <w:sz w:val="24"/>
          <w:szCs w:val="24"/>
        </w:rPr>
        <w:t>QGIS / ArcGIS / GEE</w:t>
      </w:r>
    </w:p>
    <w:p w14:paraId="057BD086" w14:textId="35A4C0A1" w:rsidR="0083346F" w:rsidRPr="00117059" w:rsidRDefault="0054023D" w:rsidP="00677AC0">
      <w:pPr>
        <w:numPr>
          <w:ilvl w:val="0"/>
          <w:numId w:val="12"/>
        </w:numPr>
        <w:spacing w:after="0" w:line="240" w:lineRule="auto"/>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Conocimiento del p</w:t>
      </w:r>
      <w:r w:rsidR="0083346F" w:rsidRPr="00117059">
        <w:rPr>
          <w:rFonts w:asciiTheme="minorHAnsi" w:eastAsia="Times New Roman" w:hAnsiTheme="minorHAnsi" w:cstheme="minorHAnsi"/>
          <w:sz w:val="24"/>
          <w:szCs w:val="24"/>
        </w:rPr>
        <w:t>rocesamiento de imágenes satelitales</w:t>
      </w:r>
    </w:p>
    <w:p w14:paraId="3901D8C2" w14:textId="645D2BD3" w:rsidR="0083346F" w:rsidRPr="00117059" w:rsidRDefault="00626DFA" w:rsidP="0054023D">
      <w:pPr>
        <w:numPr>
          <w:ilvl w:val="0"/>
          <w:numId w:val="12"/>
        </w:numPr>
        <w:spacing w:after="0" w:line="240" w:lineRule="auto"/>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 xml:space="preserve">Experiencia en </w:t>
      </w:r>
      <w:r w:rsidR="0054023D" w:rsidRPr="00117059">
        <w:rPr>
          <w:rFonts w:asciiTheme="minorHAnsi" w:eastAsia="Times New Roman" w:hAnsiTheme="minorHAnsi" w:cstheme="minorHAnsi"/>
          <w:sz w:val="24"/>
          <w:szCs w:val="24"/>
        </w:rPr>
        <w:t>la c</w:t>
      </w:r>
      <w:r w:rsidR="0083346F" w:rsidRPr="00117059">
        <w:rPr>
          <w:rFonts w:asciiTheme="minorHAnsi" w:eastAsia="Times New Roman" w:hAnsiTheme="minorHAnsi" w:cstheme="minorHAnsi"/>
          <w:sz w:val="24"/>
          <w:szCs w:val="24"/>
        </w:rPr>
        <w:t>lasificación de uso/cobertura</w:t>
      </w:r>
      <w:r w:rsidR="0054023D" w:rsidRPr="00117059">
        <w:rPr>
          <w:rFonts w:asciiTheme="minorHAnsi" w:eastAsia="Times New Roman" w:hAnsiTheme="minorHAnsi" w:cstheme="minorHAnsi"/>
          <w:sz w:val="24"/>
          <w:szCs w:val="24"/>
        </w:rPr>
        <w:t>, e</w:t>
      </w:r>
      <w:r w:rsidR="0083346F" w:rsidRPr="00117059">
        <w:rPr>
          <w:rFonts w:asciiTheme="minorHAnsi" w:eastAsia="Times New Roman" w:hAnsiTheme="minorHAnsi" w:cstheme="minorHAnsi"/>
          <w:sz w:val="24"/>
          <w:szCs w:val="24"/>
        </w:rPr>
        <w:t>dición y análisis espacial</w:t>
      </w:r>
    </w:p>
    <w:p w14:paraId="5F4C9D0E" w14:textId="48D4166B" w:rsidR="0054023D" w:rsidRPr="00117059" w:rsidRDefault="0054023D" w:rsidP="0054023D">
      <w:pPr>
        <w:numPr>
          <w:ilvl w:val="0"/>
          <w:numId w:val="12"/>
        </w:numPr>
        <w:spacing w:after="0" w:line="240" w:lineRule="auto"/>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Cono</w:t>
      </w:r>
      <w:r w:rsidR="00ED53FD" w:rsidRPr="00117059">
        <w:rPr>
          <w:rFonts w:asciiTheme="minorHAnsi" w:eastAsia="Times New Roman" w:hAnsiTheme="minorHAnsi" w:cstheme="minorHAnsi"/>
          <w:sz w:val="24"/>
          <w:szCs w:val="24"/>
        </w:rPr>
        <w:t>cimiento básico del INGEI del Sector</w:t>
      </w:r>
      <w:r w:rsidRPr="00117059">
        <w:rPr>
          <w:rFonts w:asciiTheme="minorHAnsi" w:eastAsia="Times New Roman" w:hAnsiTheme="minorHAnsi" w:cstheme="minorHAnsi"/>
          <w:sz w:val="24"/>
          <w:szCs w:val="24"/>
        </w:rPr>
        <w:t xml:space="preserve"> UTCUTS/ IPCC </w:t>
      </w:r>
    </w:p>
    <w:p w14:paraId="4341A1F4" w14:textId="4AC93C6F" w:rsidR="00E53958" w:rsidRPr="00117059" w:rsidRDefault="00E53958" w:rsidP="00E53958">
      <w:pPr>
        <w:numPr>
          <w:ilvl w:val="0"/>
          <w:numId w:val="13"/>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117059">
        <w:rPr>
          <w:rFonts w:asciiTheme="minorHAnsi" w:hAnsiTheme="minorHAnsi" w:cstheme="minorHAnsi"/>
          <w:color w:val="000000"/>
          <w:sz w:val="24"/>
          <w:szCs w:val="24"/>
        </w:rPr>
        <w:t xml:space="preserve">Al menos </w:t>
      </w:r>
      <w:r w:rsidR="0094223A" w:rsidRPr="00117059">
        <w:rPr>
          <w:rFonts w:asciiTheme="minorHAnsi" w:hAnsiTheme="minorHAnsi" w:cstheme="minorHAnsi"/>
          <w:sz w:val="24"/>
          <w:szCs w:val="24"/>
        </w:rPr>
        <w:t>2</w:t>
      </w:r>
      <w:r w:rsidRPr="00117059">
        <w:rPr>
          <w:rFonts w:asciiTheme="minorHAnsi" w:hAnsiTheme="minorHAnsi" w:cstheme="minorHAnsi"/>
          <w:color w:val="000000"/>
          <w:sz w:val="24"/>
          <w:szCs w:val="24"/>
        </w:rPr>
        <w:t xml:space="preserve"> (</w:t>
      </w:r>
      <w:r w:rsidR="0094223A" w:rsidRPr="00117059">
        <w:rPr>
          <w:rFonts w:asciiTheme="minorHAnsi" w:hAnsiTheme="minorHAnsi" w:cstheme="minorHAnsi"/>
          <w:sz w:val="24"/>
          <w:szCs w:val="24"/>
        </w:rPr>
        <w:t>dos</w:t>
      </w:r>
      <w:r w:rsidRPr="00117059">
        <w:rPr>
          <w:rFonts w:asciiTheme="minorHAnsi" w:hAnsiTheme="minorHAnsi" w:cstheme="minorHAnsi"/>
          <w:color w:val="000000"/>
          <w:sz w:val="24"/>
          <w:szCs w:val="24"/>
        </w:rPr>
        <w:t xml:space="preserve">) </w:t>
      </w:r>
      <w:r w:rsidR="003F5ABF">
        <w:rPr>
          <w:rFonts w:asciiTheme="minorHAnsi" w:hAnsiTheme="minorHAnsi" w:cstheme="minorHAnsi"/>
          <w:color w:val="000000"/>
          <w:sz w:val="24"/>
          <w:szCs w:val="24"/>
        </w:rPr>
        <w:t>e</w:t>
      </w:r>
      <w:r w:rsidRPr="00117059">
        <w:rPr>
          <w:rFonts w:asciiTheme="minorHAnsi" w:hAnsiTheme="minorHAnsi" w:cstheme="minorHAnsi"/>
          <w:sz w:val="24"/>
          <w:szCs w:val="24"/>
        </w:rPr>
        <w:t>xperiencia</w:t>
      </w:r>
      <w:r w:rsidR="003F5ABF">
        <w:rPr>
          <w:rFonts w:asciiTheme="minorHAnsi" w:hAnsiTheme="minorHAnsi" w:cstheme="minorHAnsi"/>
          <w:sz w:val="24"/>
          <w:szCs w:val="24"/>
        </w:rPr>
        <w:t>s</w:t>
      </w:r>
      <w:r w:rsidRPr="00117059">
        <w:rPr>
          <w:rFonts w:asciiTheme="minorHAnsi" w:hAnsiTheme="minorHAnsi" w:cstheme="minorHAnsi"/>
          <w:color w:val="000000"/>
          <w:sz w:val="24"/>
          <w:szCs w:val="24"/>
        </w:rPr>
        <w:t xml:space="preserve"> de trabajo con instituciones públicas</w:t>
      </w:r>
      <w:r w:rsidR="0054023D" w:rsidRPr="00117059">
        <w:rPr>
          <w:rFonts w:asciiTheme="minorHAnsi" w:hAnsiTheme="minorHAnsi" w:cstheme="minorHAnsi"/>
          <w:color w:val="000000"/>
          <w:sz w:val="24"/>
          <w:szCs w:val="24"/>
        </w:rPr>
        <w:t xml:space="preserve"> o privadas</w:t>
      </w:r>
      <w:r w:rsidRPr="00117059">
        <w:rPr>
          <w:rFonts w:asciiTheme="minorHAnsi" w:hAnsiTheme="minorHAnsi" w:cstheme="minorHAnsi"/>
          <w:color w:val="000000"/>
          <w:sz w:val="24"/>
          <w:szCs w:val="24"/>
        </w:rPr>
        <w:t>.</w:t>
      </w:r>
    </w:p>
    <w:p w14:paraId="47EEF5F1" w14:textId="2A7443C8" w:rsidR="00E53958" w:rsidRPr="00117059" w:rsidRDefault="00E53958" w:rsidP="00E53958">
      <w:pPr>
        <w:numPr>
          <w:ilvl w:val="0"/>
          <w:numId w:val="13"/>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117059">
        <w:rPr>
          <w:rFonts w:asciiTheme="minorHAnsi" w:hAnsiTheme="minorHAnsi" w:cstheme="minorHAnsi"/>
          <w:color w:val="000000"/>
          <w:sz w:val="24"/>
          <w:szCs w:val="24"/>
        </w:rPr>
        <w:t xml:space="preserve">Al menos </w:t>
      </w:r>
      <w:r w:rsidR="0094223A" w:rsidRPr="00117059">
        <w:rPr>
          <w:rFonts w:asciiTheme="minorHAnsi" w:hAnsiTheme="minorHAnsi" w:cstheme="minorHAnsi"/>
          <w:sz w:val="24"/>
          <w:szCs w:val="24"/>
        </w:rPr>
        <w:t>2</w:t>
      </w:r>
      <w:r w:rsidR="00556538" w:rsidRPr="00117059">
        <w:rPr>
          <w:rFonts w:asciiTheme="minorHAnsi" w:hAnsiTheme="minorHAnsi" w:cstheme="minorHAnsi"/>
          <w:color w:val="000000"/>
          <w:sz w:val="24"/>
          <w:szCs w:val="24"/>
        </w:rPr>
        <w:t xml:space="preserve"> (</w:t>
      </w:r>
      <w:r w:rsidR="0094223A" w:rsidRPr="00117059">
        <w:rPr>
          <w:rFonts w:asciiTheme="minorHAnsi" w:hAnsiTheme="minorHAnsi" w:cstheme="minorHAnsi"/>
          <w:sz w:val="24"/>
          <w:szCs w:val="24"/>
        </w:rPr>
        <w:t>do</w:t>
      </w:r>
      <w:r w:rsidR="00556538" w:rsidRPr="00117059">
        <w:rPr>
          <w:rFonts w:asciiTheme="minorHAnsi" w:hAnsiTheme="minorHAnsi" w:cstheme="minorHAnsi"/>
          <w:sz w:val="24"/>
          <w:szCs w:val="24"/>
        </w:rPr>
        <w:t>s</w:t>
      </w:r>
      <w:r w:rsidR="00556538" w:rsidRPr="00117059">
        <w:rPr>
          <w:rFonts w:asciiTheme="minorHAnsi" w:hAnsiTheme="minorHAnsi" w:cstheme="minorHAnsi"/>
          <w:color w:val="000000"/>
          <w:sz w:val="24"/>
          <w:szCs w:val="24"/>
        </w:rPr>
        <w:t xml:space="preserve">) </w:t>
      </w:r>
      <w:r w:rsidRPr="00117059">
        <w:rPr>
          <w:rFonts w:asciiTheme="minorHAnsi" w:hAnsiTheme="minorHAnsi" w:cstheme="minorHAnsi"/>
          <w:color w:val="000000"/>
          <w:sz w:val="24"/>
          <w:szCs w:val="24"/>
        </w:rPr>
        <w:t>experiencia</w:t>
      </w:r>
      <w:r w:rsidR="003F5ABF">
        <w:rPr>
          <w:rFonts w:asciiTheme="minorHAnsi" w:hAnsiTheme="minorHAnsi" w:cstheme="minorHAnsi"/>
          <w:color w:val="000000"/>
          <w:sz w:val="24"/>
          <w:szCs w:val="24"/>
        </w:rPr>
        <w:t>s</w:t>
      </w:r>
      <w:r w:rsidRPr="00117059">
        <w:rPr>
          <w:rFonts w:asciiTheme="minorHAnsi" w:hAnsiTheme="minorHAnsi" w:cstheme="minorHAnsi"/>
          <w:color w:val="000000"/>
          <w:sz w:val="24"/>
          <w:szCs w:val="24"/>
        </w:rPr>
        <w:t xml:space="preserve"> de trabajo en proyectos de cooperación internacional. </w:t>
      </w:r>
    </w:p>
    <w:p w14:paraId="355DF266" w14:textId="1A3529E2" w:rsidR="00E53958" w:rsidRPr="00117059" w:rsidRDefault="00E53958" w:rsidP="00E53958">
      <w:pPr>
        <w:numPr>
          <w:ilvl w:val="0"/>
          <w:numId w:val="13"/>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117059">
        <w:rPr>
          <w:rFonts w:asciiTheme="minorHAnsi" w:hAnsiTheme="minorHAnsi" w:cstheme="minorHAnsi"/>
          <w:color w:val="000000"/>
          <w:sz w:val="24"/>
          <w:szCs w:val="24"/>
        </w:rPr>
        <w:t xml:space="preserve">Al menos </w:t>
      </w:r>
      <w:r w:rsidR="0094223A" w:rsidRPr="00117059">
        <w:rPr>
          <w:rFonts w:asciiTheme="minorHAnsi" w:hAnsiTheme="minorHAnsi" w:cstheme="minorHAnsi"/>
          <w:sz w:val="24"/>
          <w:szCs w:val="24"/>
        </w:rPr>
        <w:t>2</w:t>
      </w:r>
      <w:r w:rsidR="00556538" w:rsidRPr="00117059">
        <w:rPr>
          <w:rFonts w:asciiTheme="minorHAnsi" w:hAnsiTheme="minorHAnsi" w:cstheme="minorHAnsi"/>
          <w:color w:val="000000"/>
          <w:sz w:val="24"/>
          <w:szCs w:val="24"/>
        </w:rPr>
        <w:t xml:space="preserve"> (</w:t>
      </w:r>
      <w:r w:rsidR="0094223A" w:rsidRPr="00117059">
        <w:rPr>
          <w:rFonts w:asciiTheme="minorHAnsi" w:hAnsiTheme="minorHAnsi" w:cstheme="minorHAnsi"/>
          <w:sz w:val="24"/>
          <w:szCs w:val="24"/>
        </w:rPr>
        <w:t>do</w:t>
      </w:r>
      <w:r w:rsidR="00556538" w:rsidRPr="00117059">
        <w:rPr>
          <w:rFonts w:asciiTheme="minorHAnsi" w:hAnsiTheme="minorHAnsi" w:cstheme="minorHAnsi"/>
          <w:sz w:val="24"/>
          <w:szCs w:val="24"/>
        </w:rPr>
        <w:t>s</w:t>
      </w:r>
      <w:r w:rsidR="003F5ABF">
        <w:rPr>
          <w:rFonts w:asciiTheme="minorHAnsi" w:hAnsiTheme="minorHAnsi" w:cstheme="minorHAnsi"/>
          <w:color w:val="000000"/>
          <w:sz w:val="24"/>
          <w:szCs w:val="24"/>
        </w:rPr>
        <w:t xml:space="preserve">) </w:t>
      </w:r>
      <w:r w:rsidRPr="00117059">
        <w:rPr>
          <w:rFonts w:asciiTheme="minorHAnsi" w:hAnsiTheme="minorHAnsi" w:cstheme="minorHAnsi"/>
          <w:color w:val="000000"/>
          <w:sz w:val="24"/>
          <w:szCs w:val="24"/>
        </w:rPr>
        <w:t>experiencia</w:t>
      </w:r>
      <w:r w:rsidR="003F5ABF">
        <w:rPr>
          <w:rFonts w:asciiTheme="minorHAnsi" w:hAnsiTheme="minorHAnsi" w:cstheme="minorHAnsi"/>
          <w:color w:val="000000"/>
          <w:sz w:val="24"/>
          <w:szCs w:val="24"/>
        </w:rPr>
        <w:t>s</w:t>
      </w:r>
      <w:r w:rsidRPr="00117059">
        <w:rPr>
          <w:rFonts w:asciiTheme="minorHAnsi" w:hAnsiTheme="minorHAnsi" w:cstheme="minorHAnsi"/>
          <w:color w:val="000000"/>
          <w:sz w:val="24"/>
          <w:szCs w:val="24"/>
        </w:rPr>
        <w:t xml:space="preserve"> de trabajo con equipos multidisciplinarios.</w:t>
      </w:r>
    </w:p>
    <w:p w14:paraId="5FD81821" w14:textId="7E885AD0" w:rsidR="007D6A50" w:rsidRPr="00117059" w:rsidRDefault="007D6A50" w:rsidP="007D6A50">
      <w:pPr>
        <w:pStyle w:val="Prrafodelista"/>
        <w:numPr>
          <w:ilvl w:val="0"/>
          <w:numId w:val="13"/>
        </w:numPr>
        <w:spacing w:after="0" w:line="240" w:lineRule="auto"/>
        <w:rPr>
          <w:rFonts w:asciiTheme="minorHAnsi" w:eastAsia="Times New Roman" w:hAnsiTheme="minorHAnsi" w:cstheme="minorHAnsi"/>
          <w:sz w:val="24"/>
          <w:szCs w:val="24"/>
        </w:rPr>
      </w:pPr>
      <w:r w:rsidRPr="00117059">
        <w:rPr>
          <w:rFonts w:asciiTheme="minorHAnsi" w:eastAsia="Times New Roman" w:hAnsiTheme="minorHAnsi" w:cstheme="minorHAnsi"/>
          <w:sz w:val="24"/>
          <w:szCs w:val="24"/>
        </w:rPr>
        <w:t xml:space="preserve">Manejo del idioma </w:t>
      </w:r>
      <w:r w:rsidR="005364A5" w:rsidRPr="00117059">
        <w:rPr>
          <w:rFonts w:asciiTheme="minorHAnsi" w:eastAsia="Times New Roman" w:hAnsiTheme="minorHAnsi" w:cstheme="minorHAnsi"/>
          <w:sz w:val="24"/>
          <w:szCs w:val="24"/>
        </w:rPr>
        <w:t>inglés</w:t>
      </w:r>
      <w:r w:rsidRPr="00117059">
        <w:rPr>
          <w:rFonts w:asciiTheme="minorHAnsi" w:eastAsia="Times New Roman" w:hAnsiTheme="minorHAnsi" w:cstheme="minorHAnsi"/>
          <w:sz w:val="24"/>
          <w:szCs w:val="24"/>
        </w:rPr>
        <w:t xml:space="preserve"> nivel intermedio.</w:t>
      </w:r>
    </w:p>
    <w:p w14:paraId="53CC4DF8" w14:textId="77777777" w:rsidR="007D6A50" w:rsidRPr="00117059" w:rsidRDefault="007D6A50" w:rsidP="007D6A50">
      <w:pPr>
        <w:pBdr>
          <w:top w:val="nil"/>
          <w:left w:val="nil"/>
          <w:bottom w:val="nil"/>
          <w:right w:val="nil"/>
          <w:between w:val="nil"/>
        </w:pBdr>
        <w:spacing w:after="0" w:line="240" w:lineRule="auto"/>
        <w:ind w:left="360"/>
        <w:jc w:val="both"/>
        <w:rPr>
          <w:rFonts w:asciiTheme="minorHAnsi" w:hAnsiTheme="minorHAnsi" w:cstheme="minorHAnsi"/>
          <w:color w:val="000000"/>
          <w:sz w:val="24"/>
          <w:szCs w:val="24"/>
        </w:rPr>
      </w:pPr>
    </w:p>
    <w:p w14:paraId="09F69D0F" w14:textId="77777777" w:rsidR="00197D7C" w:rsidRPr="00117059" w:rsidRDefault="00197D7C" w:rsidP="00677AC0">
      <w:pPr>
        <w:spacing w:after="0" w:line="240" w:lineRule="auto"/>
        <w:jc w:val="both"/>
        <w:rPr>
          <w:rFonts w:asciiTheme="minorHAnsi" w:hAnsiTheme="minorHAnsi" w:cstheme="minorHAnsi"/>
          <w:b/>
          <w:sz w:val="24"/>
          <w:szCs w:val="24"/>
        </w:rPr>
      </w:pPr>
    </w:p>
    <w:p w14:paraId="1CD3CEAA" w14:textId="77777777" w:rsidR="007D6A50" w:rsidRPr="00117059" w:rsidRDefault="007D6A50" w:rsidP="00677AC0">
      <w:pPr>
        <w:spacing w:after="0" w:line="240" w:lineRule="auto"/>
        <w:jc w:val="both"/>
        <w:rPr>
          <w:rFonts w:asciiTheme="minorHAnsi" w:hAnsiTheme="minorHAnsi" w:cstheme="minorHAnsi"/>
          <w:b/>
          <w:sz w:val="24"/>
          <w:szCs w:val="24"/>
        </w:rPr>
      </w:pPr>
    </w:p>
    <w:p w14:paraId="54F41194" w14:textId="77777777" w:rsidR="00197D7C" w:rsidRPr="00117059" w:rsidRDefault="004F242F" w:rsidP="00677AC0">
      <w:pPr>
        <w:numPr>
          <w:ilvl w:val="0"/>
          <w:numId w:val="5"/>
        </w:numPr>
        <w:pBdr>
          <w:top w:val="nil"/>
          <w:left w:val="nil"/>
          <w:bottom w:val="nil"/>
          <w:right w:val="nil"/>
          <w:between w:val="nil"/>
        </w:pBdr>
        <w:spacing w:after="0" w:line="240" w:lineRule="auto"/>
        <w:jc w:val="both"/>
        <w:rPr>
          <w:rFonts w:asciiTheme="minorHAnsi" w:hAnsiTheme="minorHAnsi" w:cstheme="minorHAnsi"/>
          <w:b/>
          <w:color w:val="000000"/>
          <w:sz w:val="24"/>
          <w:szCs w:val="24"/>
        </w:rPr>
      </w:pPr>
      <w:r w:rsidRPr="00117059">
        <w:rPr>
          <w:rFonts w:asciiTheme="minorHAnsi" w:hAnsiTheme="minorHAnsi" w:cstheme="minorHAnsi"/>
          <w:color w:val="000000"/>
          <w:sz w:val="24"/>
          <w:szCs w:val="24"/>
        </w:rPr>
        <w:t xml:space="preserve"> </w:t>
      </w:r>
      <w:r w:rsidRPr="00117059">
        <w:rPr>
          <w:rFonts w:asciiTheme="minorHAnsi" w:hAnsiTheme="minorHAnsi" w:cstheme="minorHAnsi"/>
          <w:b/>
          <w:color w:val="000000"/>
          <w:sz w:val="24"/>
          <w:szCs w:val="24"/>
        </w:rPr>
        <w:t>FORMA DE CONTRATACIÓN Y CARÁCTER DEL CONTRATO</w:t>
      </w:r>
    </w:p>
    <w:p w14:paraId="6EF95B25" w14:textId="77777777" w:rsidR="00BA4E9C" w:rsidRPr="00117059" w:rsidRDefault="00BA4E9C" w:rsidP="00BA4E9C">
      <w:pPr>
        <w:pBdr>
          <w:top w:val="nil"/>
          <w:left w:val="nil"/>
          <w:bottom w:val="nil"/>
          <w:right w:val="nil"/>
          <w:between w:val="nil"/>
        </w:pBdr>
        <w:spacing w:after="0" w:line="240" w:lineRule="auto"/>
        <w:jc w:val="both"/>
        <w:rPr>
          <w:rFonts w:asciiTheme="minorHAnsi" w:hAnsiTheme="minorHAnsi" w:cstheme="minorHAnsi"/>
          <w:b/>
          <w:color w:val="000000"/>
          <w:sz w:val="24"/>
          <w:szCs w:val="24"/>
        </w:rPr>
      </w:pPr>
    </w:p>
    <w:p w14:paraId="7F34F9AF" w14:textId="6F2A95B2" w:rsidR="00181A1E" w:rsidRPr="00117059" w:rsidRDefault="00853C4F" w:rsidP="00677AC0">
      <w:pPr>
        <w:spacing w:after="0" w:line="240" w:lineRule="auto"/>
        <w:jc w:val="both"/>
        <w:rPr>
          <w:rFonts w:asciiTheme="minorHAnsi" w:hAnsiTheme="minorHAnsi" w:cstheme="minorHAnsi"/>
          <w:sz w:val="24"/>
          <w:szCs w:val="24"/>
        </w:rPr>
      </w:pPr>
      <w:r w:rsidRPr="00117059">
        <w:rPr>
          <w:rFonts w:asciiTheme="minorHAnsi" w:hAnsiTheme="minorHAnsi" w:cstheme="minorHAnsi"/>
          <w:sz w:val="24"/>
          <w:szCs w:val="24"/>
        </w:rPr>
        <w:t>La modalidad de contratación es a tiempo completo en horario dispuesto por la Dirección de Gestión de Talento Humano del MADES y según normativas de la función pública.</w:t>
      </w:r>
    </w:p>
    <w:p w14:paraId="4E354CDF" w14:textId="6BABE6E3" w:rsidR="00B256F2" w:rsidRPr="00117059" w:rsidRDefault="004F242F" w:rsidP="00677AC0">
      <w:pPr>
        <w:spacing w:after="0" w:line="240" w:lineRule="auto"/>
        <w:jc w:val="both"/>
        <w:rPr>
          <w:rFonts w:asciiTheme="minorHAnsi" w:eastAsia="Times New Roman" w:hAnsiTheme="minorHAnsi" w:cstheme="minorHAnsi"/>
          <w:sz w:val="24"/>
          <w:szCs w:val="24"/>
        </w:rPr>
      </w:pPr>
      <w:r w:rsidRPr="00117059">
        <w:rPr>
          <w:rFonts w:asciiTheme="minorHAnsi" w:hAnsiTheme="minorHAnsi" w:cstheme="minorHAnsi"/>
          <w:sz w:val="24"/>
          <w:szCs w:val="24"/>
        </w:rPr>
        <w:t xml:space="preserve">El contratado/a </w:t>
      </w:r>
      <w:r w:rsidR="00485A6C" w:rsidRPr="00117059">
        <w:rPr>
          <w:rFonts w:asciiTheme="minorHAnsi" w:hAnsiTheme="minorHAnsi" w:cstheme="minorHAnsi"/>
          <w:sz w:val="24"/>
          <w:szCs w:val="24"/>
        </w:rPr>
        <w:t xml:space="preserve">trabajará bajo la </w:t>
      </w:r>
      <w:r w:rsidR="00B256F2" w:rsidRPr="00117059">
        <w:rPr>
          <w:rFonts w:asciiTheme="minorHAnsi" w:eastAsia="Times New Roman" w:hAnsiTheme="minorHAnsi" w:cstheme="minorHAnsi"/>
          <w:sz w:val="24"/>
          <w:szCs w:val="24"/>
        </w:rPr>
        <w:t>coordinación de</w:t>
      </w:r>
      <w:r w:rsidR="00485A6C" w:rsidRPr="00117059">
        <w:rPr>
          <w:rFonts w:asciiTheme="minorHAnsi" w:eastAsia="Times New Roman" w:hAnsiTheme="minorHAnsi" w:cstheme="minorHAnsi"/>
          <w:sz w:val="24"/>
          <w:szCs w:val="24"/>
        </w:rPr>
        <w:t xml:space="preserve"> Dirección de Geomática y supervisión de la </w:t>
      </w:r>
      <w:r w:rsidR="00B256F2" w:rsidRPr="00117059">
        <w:rPr>
          <w:rFonts w:asciiTheme="minorHAnsi" w:eastAsia="Times New Roman" w:hAnsiTheme="minorHAnsi" w:cstheme="minorHAnsi"/>
          <w:sz w:val="24"/>
          <w:szCs w:val="24"/>
        </w:rPr>
        <w:t>Dirección Nacional de Cambio Climático.</w:t>
      </w:r>
      <w:r w:rsidR="00FA4C06" w:rsidRPr="00117059">
        <w:rPr>
          <w:rFonts w:asciiTheme="minorHAnsi" w:eastAsia="Times New Roman" w:hAnsiTheme="minorHAnsi" w:cstheme="minorHAnsi"/>
          <w:sz w:val="24"/>
          <w:szCs w:val="24"/>
        </w:rPr>
        <w:t xml:space="preserve"> El contratado deberá contar con equipos </w:t>
      </w:r>
      <w:r w:rsidR="00F018B5" w:rsidRPr="00117059">
        <w:rPr>
          <w:rFonts w:asciiTheme="minorHAnsi" w:eastAsia="Times New Roman" w:hAnsiTheme="minorHAnsi" w:cstheme="minorHAnsi"/>
          <w:sz w:val="24"/>
          <w:szCs w:val="24"/>
        </w:rPr>
        <w:t>informáticos para el desarrollo de los Productos.</w:t>
      </w:r>
    </w:p>
    <w:p w14:paraId="5E9092CA" w14:textId="77777777" w:rsidR="00B256F2" w:rsidRPr="00117059" w:rsidRDefault="00B256F2" w:rsidP="00677AC0">
      <w:pPr>
        <w:spacing w:after="0" w:line="240" w:lineRule="auto"/>
        <w:jc w:val="both"/>
        <w:rPr>
          <w:rFonts w:asciiTheme="minorHAnsi" w:hAnsiTheme="minorHAnsi" w:cstheme="minorHAnsi"/>
          <w:sz w:val="24"/>
          <w:szCs w:val="24"/>
        </w:rPr>
      </w:pPr>
    </w:p>
    <w:p w14:paraId="4B3CE75E" w14:textId="77777777" w:rsidR="00D109D1" w:rsidRPr="00117059" w:rsidRDefault="00D109D1" w:rsidP="00677AC0">
      <w:pPr>
        <w:spacing w:after="0" w:line="240" w:lineRule="auto"/>
        <w:jc w:val="both"/>
        <w:rPr>
          <w:rFonts w:asciiTheme="minorHAnsi" w:hAnsiTheme="minorHAnsi" w:cstheme="minorHAnsi"/>
          <w:sz w:val="24"/>
          <w:szCs w:val="24"/>
        </w:rPr>
      </w:pPr>
    </w:p>
    <w:p w14:paraId="7A84E46D" w14:textId="77777777" w:rsidR="00D109D1" w:rsidRDefault="00D109D1" w:rsidP="00677AC0">
      <w:pPr>
        <w:spacing w:after="0" w:line="240" w:lineRule="auto"/>
        <w:jc w:val="both"/>
        <w:rPr>
          <w:rFonts w:asciiTheme="minorHAnsi" w:hAnsiTheme="minorHAnsi" w:cstheme="minorHAnsi"/>
          <w:sz w:val="24"/>
          <w:szCs w:val="24"/>
        </w:rPr>
      </w:pPr>
    </w:p>
    <w:p w14:paraId="739222FD" w14:textId="77777777" w:rsidR="008B5B54" w:rsidRPr="00117059" w:rsidRDefault="008B5B54" w:rsidP="00677AC0">
      <w:pPr>
        <w:spacing w:after="0" w:line="240" w:lineRule="auto"/>
        <w:jc w:val="both"/>
        <w:rPr>
          <w:rFonts w:asciiTheme="minorHAnsi" w:hAnsiTheme="minorHAnsi" w:cstheme="minorHAnsi"/>
          <w:sz w:val="24"/>
          <w:szCs w:val="24"/>
        </w:rPr>
      </w:pPr>
    </w:p>
    <w:p w14:paraId="3EB3DD5C" w14:textId="77777777" w:rsidR="00197D7C" w:rsidRPr="00117059" w:rsidRDefault="004F242F" w:rsidP="008B5B54">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117059">
        <w:rPr>
          <w:rFonts w:asciiTheme="minorHAnsi" w:hAnsiTheme="minorHAnsi" w:cstheme="minorHAnsi"/>
          <w:b/>
          <w:color w:val="000000"/>
          <w:sz w:val="24"/>
          <w:szCs w:val="24"/>
        </w:rPr>
        <w:lastRenderedPageBreak/>
        <w:t>REMUNERACION Y FORMA DE PAGO</w:t>
      </w:r>
    </w:p>
    <w:p w14:paraId="153FD9D5" w14:textId="5093DDF4" w:rsidR="00197D7C" w:rsidRPr="00117059" w:rsidRDefault="004F242F" w:rsidP="00677AC0">
      <w:pPr>
        <w:spacing w:after="0" w:line="240" w:lineRule="auto"/>
        <w:jc w:val="both"/>
        <w:rPr>
          <w:rFonts w:asciiTheme="minorHAnsi" w:hAnsiTheme="minorHAnsi" w:cstheme="minorHAnsi"/>
          <w:sz w:val="24"/>
          <w:szCs w:val="24"/>
        </w:rPr>
      </w:pPr>
      <w:r w:rsidRPr="00117059">
        <w:rPr>
          <w:rFonts w:asciiTheme="minorHAnsi" w:hAnsiTheme="minorHAnsi" w:cstheme="minorHAnsi"/>
          <w:sz w:val="24"/>
          <w:szCs w:val="24"/>
        </w:rPr>
        <w:t xml:space="preserve">La remuneración asignada para el cargo de </w:t>
      </w:r>
      <w:r w:rsidR="002E34A1" w:rsidRPr="00117059">
        <w:rPr>
          <w:rFonts w:asciiTheme="minorHAnsi" w:eastAsia="Times New Roman" w:hAnsiTheme="minorHAnsi" w:cstheme="minorHAnsi"/>
          <w:b/>
          <w:bCs/>
          <w:i/>
          <w:iCs/>
          <w:sz w:val="24"/>
          <w:szCs w:val="24"/>
        </w:rPr>
        <w:t>Contratación de Consultor/a Nacional de Apoyo para la Generación de Mapas de Uso y Cobertura de la Tierra (1990–2024) del INGEI del Sector UTCUTS (LULUCF) y las Medidas de Mitigación del Informe Combinado del 2° Informe Bienal de Transparencia (BTR) y Quinta Comunicación Nacional del Paraguay</w:t>
      </w:r>
      <w:r w:rsidR="001813A7" w:rsidRPr="00117059">
        <w:rPr>
          <w:rFonts w:asciiTheme="minorHAnsi" w:eastAsia="Times New Roman" w:hAnsiTheme="minorHAnsi" w:cstheme="minorHAnsi"/>
          <w:b/>
          <w:bCs/>
          <w:sz w:val="24"/>
          <w:szCs w:val="24"/>
        </w:rPr>
        <w:t xml:space="preserve"> </w:t>
      </w:r>
      <w:r w:rsidRPr="00117059">
        <w:rPr>
          <w:rFonts w:asciiTheme="minorHAnsi" w:hAnsiTheme="minorHAnsi" w:cstheme="minorHAnsi"/>
          <w:sz w:val="24"/>
          <w:szCs w:val="24"/>
        </w:rPr>
        <w:t>será abonada contra entrega de factura y aprobación de informes por parte de la Dirección Nacional de Cambio Climático.</w:t>
      </w:r>
    </w:p>
    <w:p w14:paraId="4D9477D3" w14:textId="77777777" w:rsidR="00197D7C" w:rsidRPr="00117059" w:rsidRDefault="00197D7C" w:rsidP="00677AC0">
      <w:pPr>
        <w:spacing w:after="0" w:line="240" w:lineRule="auto"/>
        <w:jc w:val="both"/>
        <w:rPr>
          <w:rFonts w:asciiTheme="minorHAnsi" w:hAnsiTheme="minorHAnsi" w:cstheme="minorHAnsi"/>
          <w:b/>
          <w:sz w:val="24"/>
          <w:szCs w:val="24"/>
        </w:rPr>
      </w:pPr>
    </w:p>
    <w:p w14:paraId="770DDB21" w14:textId="77777777" w:rsidR="00194B84" w:rsidRPr="00117059" w:rsidRDefault="00194B84" w:rsidP="00677AC0">
      <w:pPr>
        <w:spacing w:after="0" w:line="240" w:lineRule="auto"/>
        <w:jc w:val="both"/>
        <w:rPr>
          <w:rFonts w:asciiTheme="minorHAnsi" w:hAnsiTheme="minorHAnsi" w:cstheme="minorHAnsi"/>
          <w:b/>
          <w:sz w:val="24"/>
          <w:szCs w:val="24"/>
        </w:rPr>
      </w:pPr>
    </w:p>
    <w:p w14:paraId="6A2C81A2" w14:textId="77777777" w:rsidR="00D1409B" w:rsidRPr="00117059" w:rsidRDefault="00D1409B" w:rsidP="00677AC0">
      <w:pPr>
        <w:spacing w:after="0" w:line="240" w:lineRule="auto"/>
        <w:jc w:val="both"/>
        <w:rPr>
          <w:rFonts w:asciiTheme="minorHAnsi" w:hAnsiTheme="minorHAnsi" w:cstheme="minorHAnsi"/>
          <w:b/>
          <w:sz w:val="24"/>
          <w:szCs w:val="24"/>
        </w:rPr>
      </w:pPr>
    </w:p>
    <w:p w14:paraId="53C5C360" w14:textId="47CF5341" w:rsidR="00197D7C" w:rsidRPr="00117059" w:rsidRDefault="004F242F" w:rsidP="00677AC0">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117059">
        <w:rPr>
          <w:rFonts w:asciiTheme="minorHAnsi" w:hAnsiTheme="minorHAnsi" w:cstheme="minorHAnsi"/>
          <w:b/>
          <w:color w:val="000000"/>
          <w:sz w:val="24"/>
          <w:szCs w:val="24"/>
        </w:rPr>
        <w:t>PRODUCTOS</w:t>
      </w:r>
    </w:p>
    <w:p w14:paraId="77B9C50B" w14:textId="2CC92E6F" w:rsidR="00805A69" w:rsidRPr="00117059" w:rsidRDefault="00805A69" w:rsidP="00805A69">
      <w:pPr>
        <w:pBdr>
          <w:top w:val="nil"/>
          <w:left w:val="nil"/>
          <w:bottom w:val="nil"/>
          <w:right w:val="nil"/>
          <w:between w:val="nil"/>
        </w:pBdr>
        <w:spacing w:after="0" w:line="240" w:lineRule="auto"/>
        <w:ind w:left="360"/>
        <w:jc w:val="both"/>
        <w:rPr>
          <w:rFonts w:asciiTheme="minorHAnsi" w:hAnsiTheme="minorHAnsi" w:cstheme="minorHAnsi"/>
          <w:b/>
          <w:color w:val="000000"/>
          <w:sz w:val="24"/>
          <w:szCs w:val="24"/>
        </w:rPr>
      </w:pPr>
    </w:p>
    <w:tbl>
      <w:tblPr>
        <w:tblpPr w:leftFromText="141" w:rightFromText="141" w:vertAnchor="text" w:horzAnchor="margin" w:tblpY="195"/>
        <w:tblW w:w="89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0"/>
        <w:gridCol w:w="2460"/>
      </w:tblGrid>
      <w:tr w:rsidR="008E789B" w:rsidRPr="00117059" w14:paraId="6E4D8985" w14:textId="77777777" w:rsidTr="00DF236D">
        <w:tc>
          <w:tcPr>
            <w:tcW w:w="64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AD6C12" w14:textId="77777777" w:rsidR="008E789B" w:rsidRPr="00117059" w:rsidRDefault="008E789B" w:rsidP="00DF236D">
            <w:pPr>
              <w:jc w:val="both"/>
              <w:rPr>
                <w:rFonts w:asciiTheme="minorHAnsi" w:hAnsiTheme="minorHAnsi" w:cstheme="minorHAnsi"/>
                <w:b/>
                <w:sz w:val="24"/>
                <w:szCs w:val="24"/>
              </w:rPr>
            </w:pPr>
            <w:r w:rsidRPr="00117059">
              <w:rPr>
                <w:rFonts w:asciiTheme="minorHAnsi" w:hAnsiTheme="minorHAnsi" w:cstheme="minorHAnsi"/>
                <w:b/>
                <w:sz w:val="24"/>
                <w:szCs w:val="24"/>
              </w:rPr>
              <w:t>Productos a entregar:</w:t>
            </w:r>
          </w:p>
        </w:tc>
        <w:tc>
          <w:tcPr>
            <w:tcW w:w="24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179F77" w14:textId="77777777" w:rsidR="008E789B" w:rsidRPr="00117059" w:rsidRDefault="008E789B" w:rsidP="00DF236D">
            <w:pPr>
              <w:jc w:val="both"/>
              <w:rPr>
                <w:rFonts w:asciiTheme="minorHAnsi" w:hAnsiTheme="minorHAnsi" w:cstheme="minorHAnsi"/>
                <w:b/>
                <w:sz w:val="24"/>
                <w:szCs w:val="24"/>
              </w:rPr>
            </w:pPr>
            <w:r w:rsidRPr="00117059">
              <w:rPr>
                <w:rFonts w:asciiTheme="minorHAnsi" w:hAnsiTheme="minorHAnsi" w:cstheme="minorHAnsi"/>
                <w:b/>
                <w:sz w:val="24"/>
                <w:szCs w:val="24"/>
              </w:rPr>
              <w:t>Fecha de entrega</w:t>
            </w:r>
          </w:p>
        </w:tc>
      </w:tr>
      <w:tr w:rsidR="008E789B" w:rsidRPr="00117059" w14:paraId="63F57549" w14:textId="77777777" w:rsidTr="00DF236D">
        <w:trPr>
          <w:trHeight w:val="699"/>
        </w:trPr>
        <w:tc>
          <w:tcPr>
            <w:tcW w:w="6480" w:type="dxa"/>
            <w:tcBorders>
              <w:top w:val="single" w:sz="4" w:space="0" w:color="000000"/>
              <w:left w:val="single" w:sz="4" w:space="0" w:color="000000"/>
              <w:bottom w:val="single" w:sz="4" w:space="0" w:color="000000"/>
              <w:right w:val="single" w:sz="4" w:space="0" w:color="000000"/>
            </w:tcBorders>
            <w:vAlign w:val="center"/>
          </w:tcPr>
          <w:p w14:paraId="0D0C0C4F" w14:textId="77777777" w:rsidR="008E789B" w:rsidRPr="00117059" w:rsidRDefault="008E789B" w:rsidP="00DF236D">
            <w:pPr>
              <w:pBdr>
                <w:top w:val="nil"/>
                <w:left w:val="nil"/>
                <w:bottom w:val="nil"/>
                <w:right w:val="nil"/>
                <w:between w:val="nil"/>
              </w:pBdr>
              <w:jc w:val="both"/>
              <w:rPr>
                <w:rFonts w:asciiTheme="minorHAnsi" w:eastAsia="Times New Roman" w:hAnsiTheme="minorHAnsi" w:cstheme="minorHAnsi"/>
                <w:sz w:val="24"/>
                <w:szCs w:val="24"/>
              </w:rPr>
            </w:pPr>
            <w:r w:rsidRPr="00117059">
              <w:rPr>
                <w:rFonts w:asciiTheme="minorHAnsi" w:eastAsia="Times New Roman" w:hAnsiTheme="minorHAnsi" w:cstheme="minorHAnsi"/>
                <w:b/>
                <w:bCs/>
                <w:sz w:val="24"/>
                <w:szCs w:val="24"/>
              </w:rPr>
              <w:t>PRODUCTO 1:</w:t>
            </w:r>
            <w:r w:rsidRPr="00117059">
              <w:rPr>
                <w:rFonts w:asciiTheme="minorHAnsi" w:eastAsia="Times New Roman" w:hAnsiTheme="minorHAnsi" w:cstheme="minorHAnsi"/>
                <w:sz w:val="24"/>
                <w:szCs w:val="24"/>
              </w:rPr>
              <w:t xml:space="preserve"> </w:t>
            </w:r>
          </w:p>
          <w:p w14:paraId="2FA1A5BC" w14:textId="401B719F" w:rsidR="008E789B" w:rsidRPr="00117059" w:rsidRDefault="008E789B" w:rsidP="00DF236D">
            <w:pPr>
              <w:pBdr>
                <w:top w:val="nil"/>
                <w:left w:val="nil"/>
                <w:bottom w:val="nil"/>
                <w:right w:val="nil"/>
                <w:between w:val="nil"/>
              </w:pBdr>
              <w:jc w:val="both"/>
              <w:rPr>
                <w:rFonts w:asciiTheme="minorHAnsi" w:hAnsiTheme="minorHAnsi" w:cstheme="minorHAnsi"/>
                <w:color w:val="000000"/>
                <w:sz w:val="24"/>
                <w:szCs w:val="24"/>
              </w:rPr>
            </w:pPr>
            <w:r w:rsidRPr="00117059">
              <w:rPr>
                <w:rFonts w:asciiTheme="minorHAnsi" w:eastAsia="Times New Roman" w:hAnsiTheme="minorHAnsi" w:cstheme="minorHAnsi"/>
                <w:sz w:val="24"/>
                <w:szCs w:val="24"/>
              </w:rPr>
              <w:t>Informe conteniendo el apoyo en la generación de capas SIG procesadas y armonizadas (1990–2024)</w:t>
            </w:r>
          </w:p>
        </w:tc>
        <w:tc>
          <w:tcPr>
            <w:tcW w:w="2460" w:type="dxa"/>
            <w:tcBorders>
              <w:top w:val="single" w:sz="4" w:space="0" w:color="000000"/>
              <w:left w:val="single" w:sz="4" w:space="0" w:color="000000"/>
              <w:bottom w:val="single" w:sz="4" w:space="0" w:color="000000"/>
              <w:right w:val="single" w:sz="4" w:space="0" w:color="000000"/>
            </w:tcBorders>
            <w:vAlign w:val="center"/>
          </w:tcPr>
          <w:p w14:paraId="675FDEDB" w14:textId="77777777" w:rsidR="008E789B" w:rsidRPr="00117059" w:rsidRDefault="008E789B" w:rsidP="00DF236D">
            <w:pPr>
              <w:jc w:val="both"/>
              <w:rPr>
                <w:rFonts w:asciiTheme="minorHAnsi" w:hAnsiTheme="minorHAnsi" w:cstheme="minorHAnsi"/>
                <w:color w:val="000000"/>
                <w:sz w:val="24"/>
                <w:szCs w:val="24"/>
              </w:rPr>
            </w:pPr>
            <w:r w:rsidRPr="00117059">
              <w:rPr>
                <w:rFonts w:asciiTheme="minorHAnsi" w:hAnsiTheme="minorHAnsi" w:cstheme="minorHAnsi"/>
                <w:color w:val="000000"/>
                <w:sz w:val="24"/>
                <w:szCs w:val="24"/>
              </w:rPr>
              <w:t>30 días de la firma del contrato.</w:t>
            </w:r>
          </w:p>
        </w:tc>
      </w:tr>
      <w:tr w:rsidR="008E789B" w:rsidRPr="00117059" w14:paraId="7C6B93B7" w14:textId="77777777" w:rsidTr="00DF236D">
        <w:trPr>
          <w:trHeight w:val="695"/>
        </w:trPr>
        <w:tc>
          <w:tcPr>
            <w:tcW w:w="6480" w:type="dxa"/>
            <w:tcBorders>
              <w:top w:val="single" w:sz="4" w:space="0" w:color="000000"/>
              <w:left w:val="single" w:sz="4" w:space="0" w:color="000000"/>
              <w:bottom w:val="single" w:sz="4" w:space="0" w:color="000000"/>
              <w:right w:val="single" w:sz="4" w:space="0" w:color="000000"/>
            </w:tcBorders>
            <w:vAlign w:val="center"/>
          </w:tcPr>
          <w:p w14:paraId="1212510F" w14:textId="77777777" w:rsidR="008E789B" w:rsidRPr="00117059" w:rsidRDefault="008E789B" w:rsidP="00DF236D">
            <w:pPr>
              <w:pBdr>
                <w:top w:val="nil"/>
                <w:left w:val="nil"/>
                <w:bottom w:val="nil"/>
                <w:right w:val="nil"/>
                <w:between w:val="nil"/>
              </w:pBdr>
              <w:jc w:val="both"/>
              <w:rPr>
                <w:rFonts w:asciiTheme="minorHAnsi" w:eastAsia="Times New Roman" w:hAnsiTheme="minorHAnsi" w:cstheme="minorHAnsi"/>
                <w:sz w:val="24"/>
                <w:szCs w:val="24"/>
              </w:rPr>
            </w:pPr>
            <w:r w:rsidRPr="00117059">
              <w:rPr>
                <w:rFonts w:asciiTheme="minorHAnsi" w:hAnsiTheme="minorHAnsi" w:cstheme="minorHAnsi"/>
                <w:b/>
                <w:bCs/>
                <w:sz w:val="24"/>
                <w:szCs w:val="24"/>
                <w:lang w:val="es-AR"/>
              </w:rPr>
              <w:t>PRODUCTO 2:</w:t>
            </w:r>
            <w:r w:rsidRPr="00117059">
              <w:rPr>
                <w:rFonts w:asciiTheme="minorHAnsi" w:hAnsiTheme="minorHAnsi" w:cstheme="minorHAnsi"/>
                <w:sz w:val="24"/>
                <w:szCs w:val="24"/>
                <w:lang w:val="es-AR"/>
              </w:rPr>
              <w:t xml:space="preserve"> </w:t>
            </w:r>
            <w:r w:rsidRPr="00117059">
              <w:rPr>
                <w:rFonts w:asciiTheme="minorHAnsi" w:eastAsia="Times New Roman" w:hAnsiTheme="minorHAnsi" w:cstheme="minorHAnsi"/>
                <w:sz w:val="24"/>
                <w:szCs w:val="24"/>
              </w:rPr>
              <w:t xml:space="preserve"> </w:t>
            </w:r>
          </w:p>
          <w:p w14:paraId="5AA169C7" w14:textId="4A9C55C2" w:rsidR="008E789B" w:rsidRPr="00117059" w:rsidRDefault="008E789B" w:rsidP="00DF236D">
            <w:pPr>
              <w:pBdr>
                <w:top w:val="nil"/>
                <w:left w:val="nil"/>
                <w:bottom w:val="nil"/>
                <w:right w:val="nil"/>
                <w:between w:val="nil"/>
              </w:pBdr>
              <w:jc w:val="both"/>
              <w:rPr>
                <w:rFonts w:asciiTheme="minorHAnsi" w:hAnsiTheme="minorHAnsi" w:cstheme="minorHAnsi"/>
                <w:b/>
                <w:bCs/>
                <w:sz w:val="24"/>
                <w:szCs w:val="24"/>
              </w:rPr>
            </w:pPr>
            <w:r w:rsidRPr="00117059">
              <w:rPr>
                <w:rFonts w:asciiTheme="minorHAnsi" w:eastAsia="Times New Roman" w:hAnsiTheme="minorHAnsi" w:cstheme="minorHAnsi"/>
                <w:sz w:val="24"/>
                <w:szCs w:val="24"/>
              </w:rPr>
              <w:t>Informe conteniendo el apoyo en la generación de capas SIG procesadas y armonizadas (1990–2024)</w:t>
            </w:r>
          </w:p>
        </w:tc>
        <w:tc>
          <w:tcPr>
            <w:tcW w:w="2460" w:type="dxa"/>
            <w:tcBorders>
              <w:top w:val="single" w:sz="4" w:space="0" w:color="000000"/>
              <w:left w:val="single" w:sz="4" w:space="0" w:color="000000"/>
              <w:bottom w:val="single" w:sz="4" w:space="0" w:color="000000"/>
              <w:right w:val="single" w:sz="4" w:space="0" w:color="000000"/>
            </w:tcBorders>
            <w:vAlign w:val="center"/>
          </w:tcPr>
          <w:p w14:paraId="7D63E596" w14:textId="77777777" w:rsidR="008E789B" w:rsidRPr="00117059" w:rsidRDefault="008E789B" w:rsidP="00DF236D">
            <w:pPr>
              <w:jc w:val="both"/>
              <w:rPr>
                <w:rFonts w:asciiTheme="minorHAnsi" w:hAnsiTheme="minorHAnsi" w:cstheme="minorHAnsi"/>
                <w:color w:val="000000"/>
                <w:sz w:val="24"/>
                <w:szCs w:val="24"/>
              </w:rPr>
            </w:pPr>
            <w:r w:rsidRPr="00117059">
              <w:rPr>
                <w:rFonts w:asciiTheme="minorHAnsi" w:hAnsiTheme="minorHAnsi" w:cstheme="minorHAnsi"/>
                <w:color w:val="000000"/>
                <w:sz w:val="24"/>
                <w:szCs w:val="24"/>
              </w:rPr>
              <w:t>60 días de la firma del contrato.</w:t>
            </w:r>
          </w:p>
        </w:tc>
      </w:tr>
      <w:tr w:rsidR="008E789B" w:rsidRPr="00117059" w14:paraId="0D05AEF5" w14:textId="77777777" w:rsidTr="00DF236D">
        <w:trPr>
          <w:trHeight w:val="691"/>
        </w:trPr>
        <w:tc>
          <w:tcPr>
            <w:tcW w:w="6480" w:type="dxa"/>
            <w:tcBorders>
              <w:top w:val="single" w:sz="4" w:space="0" w:color="000000"/>
              <w:left w:val="single" w:sz="4" w:space="0" w:color="000000"/>
              <w:bottom w:val="single" w:sz="4" w:space="0" w:color="000000"/>
              <w:right w:val="single" w:sz="4" w:space="0" w:color="000000"/>
            </w:tcBorders>
            <w:vAlign w:val="center"/>
          </w:tcPr>
          <w:p w14:paraId="700B50E7" w14:textId="77777777" w:rsidR="008E789B" w:rsidRPr="00117059" w:rsidRDefault="008E789B" w:rsidP="00DF236D">
            <w:pPr>
              <w:jc w:val="both"/>
              <w:rPr>
                <w:rFonts w:asciiTheme="minorHAnsi" w:eastAsia="Times New Roman" w:hAnsiTheme="minorHAnsi" w:cstheme="minorHAnsi"/>
                <w:sz w:val="24"/>
                <w:szCs w:val="24"/>
              </w:rPr>
            </w:pPr>
            <w:r w:rsidRPr="00117059">
              <w:rPr>
                <w:rFonts w:asciiTheme="minorHAnsi" w:hAnsiTheme="minorHAnsi" w:cstheme="minorHAnsi"/>
                <w:b/>
                <w:color w:val="000000"/>
                <w:sz w:val="24"/>
                <w:szCs w:val="24"/>
              </w:rPr>
              <w:t>PRODUCTO 3:</w:t>
            </w:r>
            <w:r w:rsidRPr="00117059">
              <w:rPr>
                <w:rFonts w:asciiTheme="minorHAnsi" w:hAnsiTheme="minorHAnsi" w:cstheme="minorHAnsi"/>
                <w:bCs/>
                <w:color w:val="000000"/>
                <w:sz w:val="24"/>
                <w:szCs w:val="24"/>
              </w:rPr>
              <w:t xml:space="preserve"> </w:t>
            </w:r>
            <w:r w:rsidRPr="00117059">
              <w:rPr>
                <w:rFonts w:asciiTheme="minorHAnsi" w:eastAsia="Times New Roman" w:hAnsiTheme="minorHAnsi" w:cstheme="minorHAnsi"/>
                <w:sz w:val="24"/>
                <w:szCs w:val="24"/>
              </w:rPr>
              <w:t xml:space="preserve"> </w:t>
            </w:r>
          </w:p>
          <w:p w14:paraId="460EC6CC" w14:textId="38CF2369" w:rsidR="008E789B" w:rsidRPr="00117059" w:rsidRDefault="008E789B" w:rsidP="00DF236D">
            <w:pPr>
              <w:jc w:val="both"/>
              <w:rPr>
                <w:rFonts w:asciiTheme="minorHAnsi" w:hAnsiTheme="minorHAnsi" w:cstheme="minorHAnsi"/>
                <w:bCs/>
                <w:sz w:val="24"/>
                <w:szCs w:val="24"/>
              </w:rPr>
            </w:pPr>
            <w:r w:rsidRPr="00117059">
              <w:rPr>
                <w:rFonts w:asciiTheme="minorHAnsi" w:eastAsia="Times New Roman" w:hAnsiTheme="minorHAnsi" w:cstheme="minorHAnsi"/>
                <w:sz w:val="24"/>
                <w:szCs w:val="24"/>
              </w:rPr>
              <w:t>Informe conteniendo el apoyo en la elaboración/generación de Mapas temáticos UTCUTS actualizados</w:t>
            </w:r>
          </w:p>
        </w:tc>
        <w:tc>
          <w:tcPr>
            <w:tcW w:w="2460" w:type="dxa"/>
            <w:tcBorders>
              <w:top w:val="single" w:sz="4" w:space="0" w:color="000000"/>
              <w:left w:val="single" w:sz="4" w:space="0" w:color="000000"/>
              <w:bottom w:val="single" w:sz="4" w:space="0" w:color="000000"/>
              <w:right w:val="single" w:sz="4" w:space="0" w:color="000000"/>
            </w:tcBorders>
            <w:vAlign w:val="center"/>
          </w:tcPr>
          <w:p w14:paraId="3FED4891" w14:textId="77777777" w:rsidR="008E789B" w:rsidRPr="00117059" w:rsidRDefault="008E789B" w:rsidP="00DF236D">
            <w:pPr>
              <w:jc w:val="both"/>
              <w:rPr>
                <w:rFonts w:asciiTheme="minorHAnsi" w:hAnsiTheme="minorHAnsi" w:cstheme="minorHAnsi"/>
                <w:color w:val="000000"/>
                <w:sz w:val="24"/>
                <w:szCs w:val="24"/>
              </w:rPr>
            </w:pPr>
            <w:r w:rsidRPr="00117059">
              <w:rPr>
                <w:rFonts w:asciiTheme="minorHAnsi" w:hAnsiTheme="minorHAnsi" w:cstheme="minorHAnsi"/>
                <w:color w:val="000000"/>
                <w:sz w:val="24"/>
                <w:szCs w:val="24"/>
              </w:rPr>
              <w:t>90 días de la firma del contrato.</w:t>
            </w:r>
          </w:p>
        </w:tc>
      </w:tr>
      <w:tr w:rsidR="008E789B" w:rsidRPr="00117059" w14:paraId="13A40CAE"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57011328" w14:textId="77777777" w:rsidR="008E789B" w:rsidRPr="00117059" w:rsidRDefault="008E789B" w:rsidP="00DF236D">
            <w:pPr>
              <w:jc w:val="both"/>
              <w:rPr>
                <w:rFonts w:asciiTheme="minorHAnsi" w:hAnsiTheme="minorHAnsi" w:cstheme="minorHAnsi"/>
                <w:sz w:val="24"/>
                <w:szCs w:val="24"/>
                <w:lang w:val="es-AR"/>
              </w:rPr>
            </w:pPr>
            <w:r w:rsidRPr="00117059">
              <w:rPr>
                <w:rFonts w:asciiTheme="minorHAnsi" w:hAnsiTheme="minorHAnsi" w:cstheme="minorHAnsi"/>
                <w:b/>
                <w:bCs/>
                <w:sz w:val="24"/>
                <w:szCs w:val="24"/>
                <w:lang w:val="es-AR"/>
              </w:rPr>
              <w:t>PRODUCTO 4</w:t>
            </w:r>
            <w:r w:rsidRPr="00117059">
              <w:rPr>
                <w:rFonts w:asciiTheme="minorHAnsi" w:hAnsiTheme="minorHAnsi" w:cstheme="minorHAnsi"/>
                <w:sz w:val="24"/>
                <w:szCs w:val="24"/>
                <w:lang w:val="es-AR"/>
              </w:rPr>
              <w:t xml:space="preserve">: </w:t>
            </w:r>
          </w:p>
          <w:p w14:paraId="2E159D09" w14:textId="2AD457CA" w:rsidR="008E789B" w:rsidRPr="00117059" w:rsidRDefault="008E789B" w:rsidP="00DF236D">
            <w:pPr>
              <w:jc w:val="both"/>
              <w:rPr>
                <w:rFonts w:asciiTheme="minorHAnsi" w:hAnsiTheme="minorHAnsi" w:cstheme="minorHAnsi"/>
                <w:sz w:val="24"/>
                <w:szCs w:val="24"/>
              </w:rPr>
            </w:pPr>
            <w:r w:rsidRPr="00117059">
              <w:rPr>
                <w:rFonts w:asciiTheme="minorHAnsi" w:eastAsia="Times New Roman" w:hAnsiTheme="minorHAnsi" w:cstheme="minorHAnsi"/>
                <w:sz w:val="24"/>
                <w:szCs w:val="24"/>
              </w:rPr>
              <w:t>Informe conteniendo el a</w:t>
            </w:r>
            <w:r w:rsidRPr="00117059">
              <w:rPr>
                <w:rFonts w:asciiTheme="minorHAnsi" w:hAnsiTheme="minorHAnsi" w:cstheme="minorHAnsi"/>
                <w:sz w:val="24"/>
                <w:szCs w:val="24"/>
                <w:lang w:val="es-AR"/>
              </w:rPr>
              <w:t>poyo al a</w:t>
            </w:r>
            <w:proofErr w:type="spellStart"/>
            <w:r w:rsidRPr="00117059">
              <w:rPr>
                <w:rFonts w:asciiTheme="minorHAnsi" w:eastAsia="Times New Roman" w:hAnsiTheme="minorHAnsi" w:cstheme="minorHAnsi"/>
                <w:sz w:val="24"/>
                <w:szCs w:val="24"/>
              </w:rPr>
              <w:t>nálisis</w:t>
            </w:r>
            <w:proofErr w:type="spellEnd"/>
            <w:r w:rsidRPr="00117059">
              <w:rPr>
                <w:rFonts w:asciiTheme="minorHAnsi" w:eastAsia="Times New Roman" w:hAnsiTheme="minorHAnsi" w:cstheme="minorHAnsi"/>
                <w:sz w:val="24"/>
                <w:szCs w:val="24"/>
              </w:rPr>
              <w:t xml:space="preserve"> de cambio de uso de la tierra</w:t>
            </w:r>
          </w:p>
        </w:tc>
        <w:tc>
          <w:tcPr>
            <w:tcW w:w="2460" w:type="dxa"/>
            <w:tcBorders>
              <w:top w:val="single" w:sz="4" w:space="0" w:color="000000"/>
              <w:left w:val="single" w:sz="4" w:space="0" w:color="000000"/>
              <w:bottom w:val="single" w:sz="4" w:space="0" w:color="000000"/>
              <w:right w:val="single" w:sz="4" w:space="0" w:color="000000"/>
            </w:tcBorders>
            <w:vAlign w:val="center"/>
          </w:tcPr>
          <w:p w14:paraId="0E36264F" w14:textId="77777777" w:rsidR="008E789B" w:rsidRPr="00117059" w:rsidRDefault="008E789B" w:rsidP="00DF236D">
            <w:pPr>
              <w:jc w:val="both"/>
              <w:rPr>
                <w:rFonts w:asciiTheme="minorHAnsi" w:hAnsiTheme="minorHAnsi" w:cstheme="minorHAnsi"/>
                <w:color w:val="000000"/>
                <w:sz w:val="24"/>
                <w:szCs w:val="24"/>
              </w:rPr>
            </w:pPr>
            <w:r w:rsidRPr="00117059">
              <w:rPr>
                <w:rFonts w:asciiTheme="minorHAnsi" w:hAnsiTheme="minorHAnsi" w:cstheme="minorHAnsi"/>
                <w:color w:val="000000"/>
                <w:sz w:val="24"/>
                <w:szCs w:val="24"/>
              </w:rPr>
              <w:t xml:space="preserve"> 120 días a la firma del contrato.</w:t>
            </w:r>
          </w:p>
          <w:p w14:paraId="4E68557A" w14:textId="77777777" w:rsidR="008E789B" w:rsidRPr="00117059" w:rsidRDefault="008E789B" w:rsidP="00DF236D">
            <w:pPr>
              <w:jc w:val="both"/>
              <w:rPr>
                <w:rFonts w:asciiTheme="minorHAnsi" w:hAnsiTheme="minorHAnsi" w:cstheme="minorHAnsi"/>
                <w:color w:val="000000"/>
                <w:sz w:val="24"/>
                <w:szCs w:val="24"/>
              </w:rPr>
            </w:pPr>
          </w:p>
        </w:tc>
      </w:tr>
      <w:tr w:rsidR="008E789B" w:rsidRPr="00117059" w14:paraId="04801D28"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3794F499" w14:textId="77777777" w:rsidR="008E789B" w:rsidRPr="00117059" w:rsidRDefault="008E789B" w:rsidP="00DF236D">
            <w:pPr>
              <w:jc w:val="both"/>
              <w:rPr>
                <w:rFonts w:asciiTheme="minorHAnsi" w:hAnsiTheme="minorHAnsi" w:cstheme="minorHAnsi"/>
                <w:b/>
                <w:bCs/>
                <w:sz w:val="24"/>
                <w:szCs w:val="24"/>
                <w:lang w:val="es-AR"/>
              </w:rPr>
            </w:pPr>
            <w:r w:rsidRPr="00117059">
              <w:rPr>
                <w:rFonts w:asciiTheme="minorHAnsi" w:hAnsiTheme="minorHAnsi" w:cstheme="minorHAnsi"/>
                <w:b/>
                <w:bCs/>
                <w:sz w:val="24"/>
                <w:szCs w:val="24"/>
                <w:lang w:val="es-AR"/>
              </w:rPr>
              <w:t xml:space="preserve">PRODUCTO 5: </w:t>
            </w:r>
          </w:p>
          <w:p w14:paraId="17871D25" w14:textId="4CD96323" w:rsidR="008E789B" w:rsidRPr="00117059" w:rsidRDefault="008E789B" w:rsidP="00DF236D">
            <w:pPr>
              <w:jc w:val="both"/>
              <w:rPr>
                <w:rFonts w:asciiTheme="minorHAnsi" w:hAnsiTheme="minorHAnsi" w:cstheme="minorHAnsi"/>
                <w:b/>
                <w:bCs/>
                <w:sz w:val="24"/>
                <w:szCs w:val="24"/>
                <w:lang w:val="es-AR"/>
              </w:rPr>
            </w:pPr>
            <w:r w:rsidRPr="00117059">
              <w:rPr>
                <w:rFonts w:asciiTheme="minorHAnsi" w:eastAsia="Times New Roman" w:hAnsiTheme="minorHAnsi" w:cstheme="minorHAnsi"/>
                <w:sz w:val="24"/>
                <w:szCs w:val="24"/>
              </w:rPr>
              <w:t>Informe conteniendo el a</w:t>
            </w:r>
            <w:r w:rsidRPr="00117059">
              <w:rPr>
                <w:rFonts w:asciiTheme="minorHAnsi" w:hAnsiTheme="minorHAnsi" w:cstheme="minorHAnsi"/>
                <w:sz w:val="24"/>
                <w:szCs w:val="24"/>
                <w:lang w:val="es-AR"/>
              </w:rPr>
              <w:t>poyo a la</w:t>
            </w:r>
            <w:r w:rsidRPr="00117059">
              <w:rPr>
                <w:rFonts w:asciiTheme="minorHAnsi" w:hAnsiTheme="minorHAnsi" w:cstheme="minorHAnsi"/>
                <w:b/>
                <w:bCs/>
                <w:sz w:val="24"/>
                <w:szCs w:val="24"/>
                <w:lang w:val="es-AR"/>
              </w:rPr>
              <w:t xml:space="preserve"> </w:t>
            </w:r>
            <w:r w:rsidRPr="00117059">
              <w:rPr>
                <w:rFonts w:asciiTheme="minorHAnsi" w:eastAsia="Times New Roman" w:hAnsiTheme="minorHAnsi" w:cstheme="minorHAnsi"/>
                <w:sz w:val="24"/>
                <w:szCs w:val="24"/>
              </w:rPr>
              <w:t>Base SIG consolidada y estructurada</w:t>
            </w:r>
          </w:p>
        </w:tc>
        <w:tc>
          <w:tcPr>
            <w:tcW w:w="2460" w:type="dxa"/>
            <w:tcBorders>
              <w:top w:val="single" w:sz="4" w:space="0" w:color="000000"/>
              <w:left w:val="single" w:sz="4" w:space="0" w:color="000000"/>
              <w:bottom w:val="single" w:sz="4" w:space="0" w:color="000000"/>
              <w:right w:val="single" w:sz="4" w:space="0" w:color="000000"/>
            </w:tcBorders>
          </w:tcPr>
          <w:p w14:paraId="3575D52E" w14:textId="77777777" w:rsidR="008E789B" w:rsidRPr="00117059" w:rsidRDefault="008E789B" w:rsidP="00DF236D">
            <w:pPr>
              <w:jc w:val="both"/>
              <w:rPr>
                <w:rFonts w:asciiTheme="minorHAnsi" w:hAnsiTheme="minorHAnsi" w:cstheme="minorHAnsi"/>
                <w:color w:val="000000"/>
                <w:sz w:val="24"/>
                <w:szCs w:val="24"/>
              </w:rPr>
            </w:pPr>
            <w:r w:rsidRPr="00117059">
              <w:rPr>
                <w:rFonts w:asciiTheme="minorHAnsi" w:hAnsiTheme="minorHAnsi" w:cstheme="minorHAnsi"/>
                <w:color w:val="000000"/>
                <w:sz w:val="24"/>
                <w:szCs w:val="24"/>
              </w:rPr>
              <w:t>150 días a la firma del contrato.</w:t>
            </w:r>
          </w:p>
        </w:tc>
      </w:tr>
      <w:tr w:rsidR="008E789B" w:rsidRPr="00117059" w14:paraId="3900FADE"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53523D84" w14:textId="77777777" w:rsidR="008E789B" w:rsidRPr="00117059" w:rsidRDefault="008E789B" w:rsidP="00DF236D">
            <w:pPr>
              <w:jc w:val="both"/>
              <w:rPr>
                <w:rFonts w:asciiTheme="minorHAnsi" w:eastAsia="Times New Roman" w:hAnsiTheme="minorHAnsi" w:cstheme="minorHAnsi"/>
                <w:sz w:val="24"/>
                <w:szCs w:val="24"/>
              </w:rPr>
            </w:pPr>
            <w:r w:rsidRPr="00117059">
              <w:rPr>
                <w:rFonts w:asciiTheme="minorHAnsi" w:hAnsiTheme="minorHAnsi" w:cstheme="minorHAnsi"/>
                <w:b/>
                <w:bCs/>
                <w:sz w:val="24"/>
                <w:szCs w:val="24"/>
                <w:lang w:val="es-AR"/>
              </w:rPr>
              <w:t xml:space="preserve">PRODUCTO 6: </w:t>
            </w:r>
            <w:r w:rsidRPr="00117059">
              <w:rPr>
                <w:rFonts w:asciiTheme="minorHAnsi" w:eastAsia="Times New Roman" w:hAnsiTheme="minorHAnsi" w:cstheme="minorHAnsi"/>
                <w:sz w:val="24"/>
                <w:szCs w:val="24"/>
              </w:rPr>
              <w:t xml:space="preserve"> </w:t>
            </w:r>
          </w:p>
          <w:p w14:paraId="41EB3A08" w14:textId="43DD6EE0" w:rsidR="008E789B" w:rsidRPr="00117059" w:rsidRDefault="008E789B" w:rsidP="00DF236D">
            <w:pPr>
              <w:jc w:val="both"/>
              <w:rPr>
                <w:rFonts w:asciiTheme="minorHAnsi" w:hAnsiTheme="minorHAnsi" w:cstheme="minorHAnsi"/>
                <w:b/>
                <w:bCs/>
                <w:sz w:val="24"/>
                <w:szCs w:val="24"/>
                <w:lang w:val="es-AR"/>
              </w:rPr>
            </w:pPr>
            <w:r w:rsidRPr="00117059">
              <w:rPr>
                <w:rFonts w:asciiTheme="minorHAnsi" w:eastAsia="Times New Roman" w:hAnsiTheme="minorHAnsi" w:cstheme="minorHAnsi"/>
                <w:sz w:val="24"/>
                <w:szCs w:val="24"/>
              </w:rPr>
              <w:t>Informe conteniendo el apoyo a la elaboración/generación capas georreferenciadas de medidas de mitigación</w:t>
            </w:r>
          </w:p>
        </w:tc>
        <w:tc>
          <w:tcPr>
            <w:tcW w:w="2460" w:type="dxa"/>
            <w:tcBorders>
              <w:top w:val="single" w:sz="4" w:space="0" w:color="000000"/>
              <w:left w:val="single" w:sz="4" w:space="0" w:color="000000"/>
              <w:bottom w:val="single" w:sz="4" w:space="0" w:color="000000"/>
              <w:right w:val="single" w:sz="4" w:space="0" w:color="000000"/>
            </w:tcBorders>
          </w:tcPr>
          <w:p w14:paraId="781E2F14" w14:textId="77777777" w:rsidR="008E789B" w:rsidRPr="00117059" w:rsidRDefault="008E789B" w:rsidP="00DF236D">
            <w:pPr>
              <w:jc w:val="both"/>
              <w:rPr>
                <w:rFonts w:asciiTheme="minorHAnsi" w:hAnsiTheme="minorHAnsi" w:cstheme="minorHAnsi"/>
                <w:color w:val="000000"/>
                <w:sz w:val="24"/>
                <w:szCs w:val="24"/>
              </w:rPr>
            </w:pPr>
            <w:r w:rsidRPr="00117059">
              <w:rPr>
                <w:rFonts w:asciiTheme="minorHAnsi" w:hAnsiTheme="minorHAnsi" w:cstheme="minorHAnsi"/>
                <w:color w:val="000000"/>
                <w:sz w:val="24"/>
                <w:szCs w:val="24"/>
              </w:rPr>
              <w:t>180 días a la firma del contrato.</w:t>
            </w:r>
          </w:p>
        </w:tc>
      </w:tr>
      <w:tr w:rsidR="008E789B" w:rsidRPr="00117059" w14:paraId="13A1A83A"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3380B12E" w14:textId="77777777" w:rsidR="008E789B" w:rsidRPr="00117059" w:rsidRDefault="008E789B" w:rsidP="00DF236D">
            <w:pPr>
              <w:jc w:val="both"/>
              <w:rPr>
                <w:rFonts w:asciiTheme="minorHAnsi" w:eastAsia="Times New Roman" w:hAnsiTheme="minorHAnsi" w:cstheme="minorHAnsi"/>
                <w:sz w:val="24"/>
                <w:szCs w:val="24"/>
              </w:rPr>
            </w:pPr>
            <w:r w:rsidRPr="00117059">
              <w:rPr>
                <w:rFonts w:asciiTheme="minorHAnsi" w:hAnsiTheme="minorHAnsi" w:cstheme="minorHAnsi"/>
                <w:b/>
                <w:bCs/>
                <w:sz w:val="24"/>
                <w:szCs w:val="24"/>
                <w:lang w:val="es-AR"/>
              </w:rPr>
              <w:t xml:space="preserve">PRODUCTO 7: </w:t>
            </w:r>
            <w:r w:rsidRPr="00117059">
              <w:rPr>
                <w:rFonts w:asciiTheme="minorHAnsi" w:eastAsia="Times New Roman" w:hAnsiTheme="minorHAnsi" w:cstheme="minorHAnsi"/>
                <w:sz w:val="24"/>
                <w:szCs w:val="24"/>
              </w:rPr>
              <w:t xml:space="preserve">   </w:t>
            </w:r>
          </w:p>
          <w:p w14:paraId="75A4E000" w14:textId="75865BC2" w:rsidR="008E789B" w:rsidRPr="00117059" w:rsidRDefault="008E789B" w:rsidP="00DF236D">
            <w:pPr>
              <w:jc w:val="both"/>
              <w:rPr>
                <w:rFonts w:asciiTheme="minorHAnsi" w:hAnsiTheme="minorHAnsi" w:cstheme="minorHAnsi"/>
                <w:b/>
                <w:bCs/>
                <w:sz w:val="24"/>
                <w:szCs w:val="24"/>
                <w:lang w:val="es-AR"/>
              </w:rPr>
            </w:pPr>
            <w:r w:rsidRPr="00117059">
              <w:rPr>
                <w:rFonts w:asciiTheme="minorHAnsi" w:eastAsia="Times New Roman" w:hAnsiTheme="minorHAnsi" w:cstheme="minorHAnsi"/>
                <w:sz w:val="24"/>
                <w:szCs w:val="24"/>
              </w:rPr>
              <w:t xml:space="preserve">Informe conteniendo el apoyo a la elaboración/generación </w:t>
            </w:r>
            <w:r w:rsidRPr="00117059">
              <w:rPr>
                <w:rFonts w:asciiTheme="minorHAnsi" w:eastAsia="Times New Roman" w:hAnsiTheme="minorHAnsi" w:cstheme="minorHAnsi"/>
                <w:sz w:val="24"/>
                <w:szCs w:val="24"/>
              </w:rPr>
              <w:lastRenderedPageBreak/>
              <w:t>capas georreferenciadas de medidas de mitigación</w:t>
            </w:r>
          </w:p>
        </w:tc>
        <w:tc>
          <w:tcPr>
            <w:tcW w:w="2460" w:type="dxa"/>
            <w:tcBorders>
              <w:top w:val="single" w:sz="4" w:space="0" w:color="000000"/>
              <w:left w:val="single" w:sz="4" w:space="0" w:color="000000"/>
              <w:bottom w:val="single" w:sz="4" w:space="0" w:color="000000"/>
              <w:right w:val="single" w:sz="4" w:space="0" w:color="000000"/>
            </w:tcBorders>
          </w:tcPr>
          <w:p w14:paraId="51325988" w14:textId="77777777" w:rsidR="008E789B" w:rsidRPr="00117059" w:rsidRDefault="008E789B" w:rsidP="00DF236D">
            <w:pPr>
              <w:jc w:val="both"/>
              <w:rPr>
                <w:rFonts w:asciiTheme="minorHAnsi" w:hAnsiTheme="minorHAnsi" w:cstheme="minorHAnsi"/>
                <w:color w:val="000000"/>
                <w:sz w:val="24"/>
                <w:szCs w:val="24"/>
              </w:rPr>
            </w:pPr>
            <w:r w:rsidRPr="00117059">
              <w:rPr>
                <w:rFonts w:asciiTheme="minorHAnsi" w:hAnsiTheme="minorHAnsi" w:cstheme="minorHAnsi"/>
                <w:color w:val="000000"/>
                <w:sz w:val="24"/>
                <w:szCs w:val="24"/>
              </w:rPr>
              <w:lastRenderedPageBreak/>
              <w:t>210 días a la firma del contrato.</w:t>
            </w:r>
          </w:p>
        </w:tc>
      </w:tr>
      <w:tr w:rsidR="008E789B" w:rsidRPr="00117059" w14:paraId="685785B7"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12975B1B" w14:textId="77777777" w:rsidR="008E789B" w:rsidRPr="00117059" w:rsidRDefault="008E789B" w:rsidP="00DF236D">
            <w:pPr>
              <w:jc w:val="both"/>
              <w:rPr>
                <w:rFonts w:asciiTheme="minorHAnsi" w:hAnsiTheme="minorHAnsi" w:cstheme="minorHAnsi"/>
              </w:rPr>
            </w:pPr>
            <w:r w:rsidRPr="00117059">
              <w:rPr>
                <w:rFonts w:asciiTheme="minorHAnsi" w:hAnsiTheme="minorHAnsi" w:cstheme="minorHAnsi"/>
                <w:b/>
                <w:bCs/>
                <w:sz w:val="24"/>
                <w:szCs w:val="24"/>
                <w:lang w:val="es-AR"/>
              </w:rPr>
              <w:lastRenderedPageBreak/>
              <w:t xml:space="preserve">PRODUCTO 8: </w:t>
            </w:r>
            <w:r w:rsidRPr="00117059">
              <w:rPr>
                <w:rFonts w:asciiTheme="minorHAnsi" w:eastAsia="Times New Roman" w:hAnsiTheme="minorHAnsi" w:cstheme="minorHAnsi"/>
                <w:sz w:val="24"/>
                <w:szCs w:val="24"/>
              </w:rPr>
              <w:t xml:space="preserve"> </w:t>
            </w:r>
            <w:r w:rsidRPr="00117059">
              <w:rPr>
                <w:rFonts w:asciiTheme="minorHAnsi" w:hAnsiTheme="minorHAnsi" w:cstheme="minorHAnsi"/>
              </w:rPr>
              <w:t xml:space="preserve"> </w:t>
            </w:r>
          </w:p>
          <w:p w14:paraId="3BBF692D" w14:textId="7DA3C2CB" w:rsidR="008E789B" w:rsidRPr="00117059" w:rsidRDefault="008E789B" w:rsidP="00DF236D">
            <w:pPr>
              <w:jc w:val="both"/>
              <w:rPr>
                <w:rFonts w:asciiTheme="minorHAnsi" w:hAnsiTheme="minorHAnsi" w:cstheme="minorHAnsi"/>
                <w:b/>
                <w:bCs/>
                <w:sz w:val="24"/>
                <w:szCs w:val="24"/>
                <w:lang w:val="es-AR"/>
              </w:rPr>
            </w:pPr>
            <w:r w:rsidRPr="00117059">
              <w:rPr>
                <w:rFonts w:asciiTheme="minorHAnsi" w:eastAsia="Times New Roman" w:hAnsiTheme="minorHAnsi" w:cstheme="minorHAnsi"/>
                <w:sz w:val="24"/>
                <w:szCs w:val="24"/>
              </w:rPr>
              <w:t>Informe conteniendo el apoyo en la elaboración y sistematización de metadatos, así como en la preparación del borrador de la documentación técnica.</w:t>
            </w:r>
          </w:p>
        </w:tc>
        <w:tc>
          <w:tcPr>
            <w:tcW w:w="2460" w:type="dxa"/>
            <w:tcBorders>
              <w:top w:val="single" w:sz="4" w:space="0" w:color="000000"/>
              <w:left w:val="single" w:sz="4" w:space="0" w:color="000000"/>
              <w:bottom w:val="single" w:sz="4" w:space="0" w:color="000000"/>
              <w:right w:val="single" w:sz="4" w:space="0" w:color="000000"/>
            </w:tcBorders>
          </w:tcPr>
          <w:p w14:paraId="3932AE5A" w14:textId="77777777" w:rsidR="008E789B" w:rsidRPr="00117059" w:rsidRDefault="008E789B" w:rsidP="00DF236D">
            <w:pPr>
              <w:jc w:val="both"/>
              <w:rPr>
                <w:rFonts w:asciiTheme="minorHAnsi" w:hAnsiTheme="minorHAnsi" w:cstheme="minorHAnsi"/>
                <w:color w:val="000000"/>
                <w:sz w:val="24"/>
                <w:szCs w:val="24"/>
              </w:rPr>
            </w:pPr>
            <w:r w:rsidRPr="00117059">
              <w:rPr>
                <w:rFonts w:asciiTheme="minorHAnsi" w:hAnsiTheme="minorHAnsi" w:cstheme="minorHAnsi"/>
                <w:color w:val="000000"/>
                <w:sz w:val="24"/>
                <w:szCs w:val="24"/>
              </w:rPr>
              <w:t>240 días a la firma del contrato.</w:t>
            </w:r>
          </w:p>
        </w:tc>
      </w:tr>
      <w:tr w:rsidR="008E789B" w:rsidRPr="00117059" w14:paraId="5A787FD3"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37CE5432" w14:textId="77777777" w:rsidR="008E789B" w:rsidRPr="00117059" w:rsidRDefault="008E789B" w:rsidP="00DF236D">
            <w:pPr>
              <w:jc w:val="both"/>
              <w:rPr>
                <w:rFonts w:asciiTheme="minorHAnsi" w:eastAsia="Times New Roman" w:hAnsiTheme="minorHAnsi" w:cstheme="minorHAnsi"/>
                <w:sz w:val="24"/>
                <w:szCs w:val="24"/>
              </w:rPr>
            </w:pPr>
            <w:r w:rsidRPr="00117059">
              <w:rPr>
                <w:rFonts w:asciiTheme="minorHAnsi" w:hAnsiTheme="minorHAnsi" w:cstheme="minorHAnsi"/>
                <w:b/>
                <w:bCs/>
                <w:sz w:val="24"/>
                <w:szCs w:val="24"/>
                <w:lang w:val="es-AR"/>
              </w:rPr>
              <w:t xml:space="preserve">PRODUCTO 9: </w:t>
            </w:r>
            <w:r w:rsidRPr="00117059">
              <w:rPr>
                <w:rFonts w:asciiTheme="minorHAnsi" w:eastAsia="Times New Roman" w:hAnsiTheme="minorHAnsi" w:cstheme="minorHAnsi"/>
                <w:sz w:val="24"/>
                <w:szCs w:val="24"/>
              </w:rPr>
              <w:t xml:space="preserve">   </w:t>
            </w:r>
          </w:p>
          <w:p w14:paraId="00B1A137" w14:textId="7B7334D7" w:rsidR="008E789B" w:rsidRPr="00117059" w:rsidRDefault="008E789B" w:rsidP="00DF236D">
            <w:pPr>
              <w:jc w:val="both"/>
              <w:rPr>
                <w:rFonts w:asciiTheme="minorHAnsi" w:hAnsiTheme="minorHAnsi" w:cstheme="minorHAnsi"/>
                <w:b/>
                <w:bCs/>
                <w:sz w:val="24"/>
                <w:szCs w:val="24"/>
                <w:lang w:val="es-AR"/>
              </w:rPr>
            </w:pPr>
            <w:r w:rsidRPr="00117059">
              <w:rPr>
                <w:rFonts w:asciiTheme="minorHAnsi" w:eastAsia="Times New Roman" w:hAnsiTheme="minorHAnsi" w:cstheme="minorHAnsi"/>
                <w:sz w:val="24"/>
                <w:szCs w:val="24"/>
              </w:rPr>
              <w:t xml:space="preserve">Informe técnico conteniendo documentación técnica del Sector UTCUTS para el </w:t>
            </w:r>
            <w:r w:rsidR="00F6760C" w:rsidRPr="00117059">
              <w:rPr>
                <w:rFonts w:asciiTheme="minorHAnsi" w:eastAsia="Times New Roman" w:hAnsiTheme="minorHAnsi" w:cstheme="minorHAnsi"/>
                <w:sz w:val="24"/>
                <w:szCs w:val="24"/>
              </w:rPr>
              <w:t xml:space="preserve">informe combinado del </w:t>
            </w:r>
            <w:r w:rsidRPr="00117059">
              <w:rPr>
                <w:rFonts w:asciiTheme="minorHAnsi" w:eastAsia="Times New Roman" w:hAnsiTheme="minorHAnsi" w:cstheme="minorHAnsi"/>
                <w:sz w:val="24"/>
                <w:szCs w:val="24"/>
              </w:rPr>
              <w:t>2° BTR</w:t>
            </w:r>
            <w:r w:rsidR="00F6760C" w:rsidRPr="00117059">
              <w:rPr>
                <w:rFonts w:asciiTheme="minorHAnsi" w:eastAsia="Times New Roman" w:hAnsiTheme="minorHAnsi" w:cstheme="minorHAnsi"/>
                <w:sz w:val="24"/>
                <w:szCs w:val="24"/>
              </w:rPr>
              <w:t xml:space="preserve"> y Quinta Comunicación Nacional</w:t>
            </w:r>
            <w:r w:rsidRPr="00117059">
              <w:rPr>
                <w:rFonts w:asciiTheme="minorHAnsi" w:eastAsia="Times New Roman" w:hAnsiTheme="minorHAnsi" w:cstheme="minorHAnsi"/>
                <w:sz w:val="24"/>
                <w:szCs w:val="24"/>
              </w:rPr>
              <w:t xml:space="preserve"> y el Informe técnico final consolidado conteniendo síntesis del proceso de trabajo y sus resultados.</w:t>
            </w:r>
          </w:p>
        </w:tc>
        <w:tc>
          <w:tcPr>
            <w:tcW w:w="2460" w:type="dxa"/>
            <w:tcBorders>
              <w:top w:val="single" w:sz="4" w:space="0" w:color="000000"/>
              <w:left w:val="single" w:sz="4" w:space="0" w:color="000000"/>
              <w:bottom w:val="single" w:sz="4" w:space="0" w:color="000000"/>
              <w:right w:val="single" w:sz="4" w:space="0" w:color="000000"/>
            </w:tcBorders>
            <w:vAlign w:val="center"/>
          </w:tcPr>
          <w:p w14:paraId="39826564" w14:textId="77777777" w:rsidR="008E789B" w:rsidRPr="00117059" w:rsidRDefault="008E789B" w:rsidP="00DF236D">
            <w:pPr>
              <w:jc w:val="both"/>
              <w:rPr>
                <w:rFonts w:asciiTheme="minorHAnsi" w:hAnsiTheme="minorHAnsi" w:cstheme="minorHAnsi"/>
                <w:color w:val="000000"/>
                <w:sz w:val="24"/>
                <w:szCs w:val="24"/>
              </w:rPr>
            </w:pPr>
            <w:r w:rsidRPr="00117059">
              <w:rPr>
                <w:rFonts w:asciiTheme="minorHAnsi" w:hAnsiTheme="minorHAnsi" w:cstheme="minorHAnsi"/>
                <w:color w:val="000000"/>
                <w:sz w:val="24"/>
                <w:szCs w:val="24"/>
              </w:rPr>
              <w:t>270 días a la firma del contrato.</w:t>
            </w:r>
          </w:p>
        </w:tc>
      </w:tr>
    </w:tbl>
    <w:p w14:paraId="3D07207B" w14:textId="77777777" w:rsidR="00805A69" w:rsidRPr="00117059" w:rsidRDefault="00805A69" w:rsidP="00805A69">
      <w:pPr>
        <w:pBdr>
          <w:top w:val="nil"/>
          <w:left w:val="nil"/>
          <w:bottom w:val="nil"/>
          <w:right w:val="nil"/>
          <w:between w:val="nil"/>
        </w:pBdr>
        <w:spacing w:after="0" w:line="240" w:lineRule="auto"/>
        <w:ind w:left="360"/>
        <w:jc w:val="both"/>
        <w:rPr>
          <w:rFonts w:asciiTheme="minorHAnsi" w:hAnsiTheme="minorHAnsi" w:cstheme="minorHAnsi"/>
          <w:color w:val="000000"/>
          <w:sz w:val="24"/>
          <w:szCs w:val="24"/>
        </w:rPr>
      </w:pPr>
    </w:p>
    <w:p w14:paraId="49E3E2C7" w14:textId="77777777" w:rsidR="00A74AE4" w:rsidRPr="00117059" w:rsidRDefault="00A74AE4" w:rsidP="00805A69">
      <w:pPr>
        <w:pBdr>
          <w:top w:val="nil"/>
          <w:left w:val="nil"/>
          <w:bottom w:val="nil"/>
          <w:right w:val="nil"/>
          <w:between w:val="nil"/>
        </w:pBdr>
        <w:spacing w:after="0" w:line="240" w:lineRule="auto"/>
        <w:ind w:left="360"/>
        <w:jc w:val="both"/>
        <w:rPr>
          <w:rFonts w:asciiTheme="minorHAnsi" w:hAnsiTheme="minorHAnsi" w:cstheme="minorHAnsi"/>
          <w:color w:val="000000"/>
          <w:sz w:val="24"/>
          <w:szCs w:val="24"/>
        </w:rPr>
      </w:pPr>
    </w:p>
    <w:p w14:paraId="1A237B45" w14:textId="77777777" w:rsidR="00197D7C" w:rsidRPr="00117059" w:rsidRDefault="00197D7C" w:rsidP="00677AC0">
      <w:pPr>
        <w:spacing w:after="0" w:line="240" w:lineRule="auto"/>
        <w:jc w:val="both"/>
        <w:rPr>
          <w:rFonts w:asciiTheme="minorHAnsi" w:hAnsiTheme="minorHAnsi" w:cstheme="minorHAnsi"/>
          <w:b/>
          <w:sz w:val="24"/>
          <w:szCs w:val="24"/>
        </w:rPr>
      </w:pPr>
      <w:bookmarkStart w:id="2" w:name="_GoBack"/>
      <w:bookmarkEnd w:id="2"/>
    </w:p>
    <w:sectPr w:rsidR="00197D7C" w:rsidRPr="00117059">
      <w:headerReference w:type="default" r:id="rId11"/>
      <w:pgSz w:w="11906" w:h="16838"/>
      <w:pgMar w:top="1669" w:right="1440" w:bottom="1440" w:left="1440" w:header="705"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3F329A" w14:textId="77777777" w:rsidR="000C64EA" w:rsidRDefault="000C64EA">
      <w:pPr>
        <w:spacing w:after="0" w:line="240" w:lineRule="auto"/>
      </w:pPr>
      <w:r>
        <w:separator/>
      </w:r>
    </w:p>
  </w:endnote>
  <w:endnote w:type="continuationSeparator" w:id="0">
    <w:p w14:paraId="466D9F8D" w14:textId="77777777" w:rsidR="000C64EA" w:rsidRDefault="000C64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594FF7" w14:textId="77777777" w:rsidR="000C64EA" w:rsidRDefault="000C64EA">
      <w:pPr>
        <w:spacing w:after="0" w:line="240" w:lineRule="auto"/>
      </w:pPr>
      <w:r>
        <w:separator/>
      </w:r>
    </w:p>
  </w:footnote>
  <w:footnote w:type="continuationSeparator" w:id="0">
    <w:p w14:paraId="7F69DD4B" w14:textId="77777777" w:rsidR="000C64EA" w:rsidRDefault="000C64E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6D0A81" w14:textId="77777777" w:rsidR="00197D7C" w:rsidRDefault="004F242F">
    <w:pPr>
      <w:pBdr>
        <w:top w:val="nil"/>
        <w:left w:val="nil"/>
        <w:bottom w:val="nil"/>
        <w:right w:val="nil"/>
        <w:between w:val="nil"/>
      </w:pBdr>
      <w:tabs>
        <w:tab w:val="center" w:pos="4680"/>
        <w:tab w:val="right" w:pos="9360"/>
      </w:tabs>
      <w:spacing w:after="0" w:line="240" w:lineRule="auto"/>
      <w:rPr>
        <w:color w:val="000000"/>
      </w:rPr>
    </w:pPr>
    <w:r>
      <w:rPr>
        <w:noProof/>
        <w:lang w:val="es-PY"/>
      </w:rPr>
      <w:drawing>
        <wp:anchor distT="0" distB="0" distL="114300" distR="114300" simplePos="0" relativeHeight="251658240" behindDoc="0" locked="0" layoutInCell="1" hidden="0" allowOverlap="1" wp14:anchorId="0B120133" wp14:editId="4CC4A6D7">
          <wp:simplePos x="0" y="0"/>
          <wp:positionH relativeFrom="column">
            <wp:posOffset>3512820</wp:posOffset>
          </wp:positionH>
          <wp:positionV relativeFrom="paragraph">
            <wp:posOffset>-325119</wp:posOffset>
          </wp:positionV>
          <wp:extent cx="2218690" cy="842645"/>
          <wp:effectExtent l="0" t="0" r="0" b="0"/>
          <wp:wrapSquare wrapText="bothSides" distT="0" distB="0" distL="114300" distR="114300"/>
          <wp:docPr id="79863034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218690" cy="842645"/>
                  </a:xfrm>
                  <a:prstGeom prst="rect">
                    <a:avLst/>
                  </a:prstGeom>
                  <a:ln/>
                </pic:spPr>
              </pic:pic>
            </a:graphicData>
          </a:graphic>
        </wp:anchor>
      </w:drawing>
    </w:r>
    <w:r>
      <w:rPr>
        <w:noProof/>
        <w:lang w:val="es-PY"/>
      </w:rPr>
      <w:drawing>
        <wp:anchor distT="0" distB="0" distL="114300" distR="114300" simplePos="0" relativeHeight="251659264" behindDoc="0" locked="0" layoutInCell="1" hidden="0" allowOverlap="1" wp14:anchorId="2F41717B" wp14:editId="7CAB3A52">
          <wp:simplePos x="0" y="0"/>
          <wp:positionH relativeFrom="column">
            <wp:posOffset>1</wp:posOffset>
          </wp:positionH>
          <wp:positionV relativeFrom="paragraph">
            <wp:posOffset>-324484</wp:posOffset>
          </wp:positionV>
          <wp:extent cx="2203450" cy="829310"/>
          <wp:effectExtent l="0" t="0" r="0" b="0"/>
          <wp:wrapNone/>
          <wp:docPr id="79863034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2203450" cy="829310"/>
                  </a:xfrm>
                  <a:prstGeom prst="rect">
                    <a:avLst/>
                  </a:prstGeom>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E079C"/>
    <w:multiLevelType w:val="hybridMultilevel"/>
    <w:tmpl w:val="45F64AE8"/>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
    <w:nsid w:val="0CE56EFB"/>
    <w:multiLevelType w:val="multilevel"/>
    <w:tmpl w:val="C658B6B0"/>
    <w:lvl w:ilvl="0">
      <w:start w:val="240"/>
      <w:numFmt w:val="bullet"/>
      <w:lvlText w:val="-"/>
      <w:lvlJc w:val="left"/>
      <w:pPr>
        <w:ind w:left="360" w:hanging="360"/>
      </w:pPr>
      <w:rPr>
        <w:rFonts w:ascii="Calibri" w:eastAsia="Calibri" w:hAnsi="Calibri" w:cs="Calibri"/>
        <w:b/>
      </w:rPr>
    </w:lvl>
    <w:lvl w:ilvl="1">
      <w:start w:val="1"/>
      <w:numFmt w:val="decimal"/>
      <w:lvlText w:val="-.%2."/>
      <w:lvlJc w:val="left"/>
      <w:pPr>
        <w:ind w:left="792" w:hanging="432"/>
      </w:pPr>
      <w:rPr>
        <w:b/>
      </w:rPr>
    </w:lvl>
    <w:lvl w:ilvl="2">
      <w:start w:val="1"/>
      <w:numFmt w:val="decimal"/>
      <w:lvlText w:val="-.%2.%3."/>
      <w:lvlJc w:val="left"/>
      <w:pPr>
        <w:ind w:left="1224" w:hanging="504"/>
      </w:pPr>
      <w:rPr>
        <w:b/>
      </w:rPr>
    </w:lvl>
    <w:lvl w:ilvl="3">
      <w:start w:val="1"/>
      <w:numFmt w:val="decimal"/>
      <w:lvlText w:val="-.%2.%3.%4."/>
      <w:lvlJc w:val="left"/>
      <w:pPr>
        <w:ind w:left="1728" w:hanging="647"/>
      </w:pPr>
      <w:rPr>
        <w:b/>
      </w:rPr>
    </w:lvl>
    <w:lvl w:ilvl="4">
      <w:start w:val="1"/>
      <w:numFmt w:val="decimal"/>
      <w:lvlText w:val="-.%2.%3.%4.%5."/>
      <w:lvlJc w:val="left"/>
      <w:pPr>
        <w:ind w:left="2232" w:hanging="792"/>
      </w:pPr>
      <w:rPr>
        <w:b/>
      </w:rPr>
    </w:lvl>
    <w:lvl w:ilvl="5">
      <w:start w:val="1"/>
      <w:numFmt w:val="decimal"/>
      <w:lvlText w:val="-.%2.%3.%4.%5.%6."/>
      <w:lvlJc w:val="left"/>
      <w:pPr>
        <w:ind w:left="2736" w:hanging="935"/>
      </w:pPr>
      <w:rPr>
        <w:b/>
      </w:rPr>
    </w:lvl>
    <w:lvl w:ilvl="6">
      <w:start w:val="1"/>
      <w:numFmt w:val="decimal"/>
      <w:lvlText w:val="-.%2.%3.%4.%5.%6.%7."/>
      <w:lvlJc w:val="left"/>
      <w:pPr>
        <w:ind w:left="3240" w:hanging="1080"/>
      </w:pPr>
      <w:rPr>
        <w:b/>
      </w:rPr>
    </w:lvl>
    <w:lvl w:ilvl="7">
      <w:start w:val="1"/>
      <w:numFmt w:val="decimal"/>
      <w:lvlText w:val="-.%2.%3.%4.%5.%6.%7.%8."/>
      <w:lvlJc w:val="left"/>
      <w:pPr>
        <w:ind w:left="3744" w:hanging="1224"/>
      </w:pPr>
      <w:rPr>
        <w:b/>
      </w:rPr>
    </w:lvl>
    <w:lvl w:ilvl="8">
      <w:start w:val="1"/>
      <w:numFmt w:val="decimal"/>
      <w:lvlText w:val="-.%2.%3.%4.%5.%6.%7.%8.%9."/>
      <w:lvlJc w:val="left"/>
      <w:pPr>
        <w:ind w:left="4320" w:hanging="1440"/>
      </w:pPr>
      <w:rPr>
        <w:b/>
      </w:rPr>
    </w:lvl>
  </w:abstractNum>
  <w:abstractNum w:abstractNumId="2">
    <w:nsid w:val="0F607F36"/>
    <w:multiLevelType w:val="multilevel"/>
    <w:tmpl w:val="346A1E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8E50A6"/>
    <w:multiLevelType w:val="multilevel"/>
    <w:tmpl w:val="54B03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D876C8"/>
    <w:multiLevelType w:val="multilevel"/>
    <w:tmpl w:val="70D038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FC63493"/>
    <w:multiLevelType w:val="multilevel"/>
    <w:tmpl w:val="5F98E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48E224E"/>
    <w:multiLevelType w:val="multilevel"/>
    <w:tmpl w:val="742AE132"/>
    <w:lvl w:ilvl="0">
      <w:start w:val="240"/>
      <w:numFmt w:val="bullet"/>
      <w:lvlText w:val="-"/>
      <w:lvlJc w:val="left"/>
      <w:pPr>
        <w:ind w:left="360" w:hanging="360"/>
      </w:pPr>
      <w:rPr>
        <w:rFonts w:ascii="Calibri" w:eastAsia="Calibri" w:hAnsi="Calibri" w:cs="Calibri"/>
        <w:b/>
      </w:rPr>
    </w:lvl>
    <w:lvl w:ilvl="1">
      <w:start w:val="1"/>
      <w:numFmt w:val="decimal"/>
      <w:lvlText w:val="-.%2."/>
      <w:lvlJc w:val="left"/>
      <w:pPr>
        <w:ind w:left="792" w:hanging="432"/>
      </w:pPr>
      <w:rPr>
        <w:b/>
      </w:rPr>
    </w:lvl>
    <w:lvl w:ilvl="2">
      <w:start w:val="1"/>
      <w:numFmt w:val="decimal"/>
      <w:lvlText w:val="-.%2.%3."/>
      <w:lvlJc w:val="left"/>
      <w:pPr>
        <w:ind w:left="1224" w:hanging="504"/>
      </w:pPr>
      <w:rPr>
        <w:b/>
      </w:rPr>
    </w:lvl>
    <w:lvl w:ilvl="3">
      <w:start w:val="1"/>
      <w:numFmt w:val="decimal"/>
      <w:lvlText w:val="-.%2.%3.%4."/>
      <w:lvlJc w:val="left"/>
      <w:pPr>
        <w:ind w:left="1728" w:hanging="647"/>
      </w:pPr>
      <w:rPr>
        <w:b/>
      </w:rPr>
    </w:lvl>
    <w:lvl w:ilvl="4">
      <w:start w:val="1"/>
      <w:numFmt w:val="decimal"/>
      <w:lvlText w:val="-.%2.%3.%4.%5."/>
      <w:lvlJc w:val="left"/>
      <w:pPr>
        <w:ind w:left="2232" w:hanging="792"/>
      </w:pPr>
      <w:rPr>
        <w:b/>
      </w:rPr>
    </w:lvl>
    <w:lvl w:ilvl="5">
      <w:start w:val="1"/>
      <w:numFmt w:val="decimal"/>
      <w:lvlText w:val="-.%2.%3.%4.%5.%6."/>
      <w:lvlJc w:val="left"/>
      <w:pPr>
        <w:ind w:left="2736" w:hanging="935"/>
      </w:pPr>
      <w:rPr>
        <w:b/>
      </w:rPr>
    </w:lvl>
    <w:lvl w:ilvl="6">
      <w:start w:val="1"/>
      <w:numFmt w:val="decimal"/>
      <w:lvlText w:val="-.%2.%3.%4.%5.%6.%7."/>
      <w:lvlJc w:val="left"/>
      <w:pPr>
        <w:ind w:left="3240" w:hanging="1080"/>
      </w:pPr>
      <w:rPr>
        <w:b/>
      </w:rPr>
    </w:lvl>
    <w:lvl w:ilvl="7">
      <w:start w:val="1"/>
      <w:numFmt w:val="decimal"/>
      <w:lvlText w:val="-.%2.%3.%4.%5.%6.%7.%8."/>
      <w:lvlJc w:val="left"/>
      <w:pPr>
        <w:ind w:left="3744" w:hanging="1224"/>
      </w:pPr>
      <w:rPr>
        <w:b/>
      </w:rPr>
    </w:lvl>
    <w:lvl w:ilvl="8">
      <w:start w:val="1"/>
      <w:numFmt w:val="decimal"/>
      <w:lvlText w:val="-.%2.%3.%4.%5.%6.%7.%8.%9."/>
      <w:lvlJc w:val="left"/>
      <w:pPr>
        <w:ind w:left="4320" w:hanging="1440"/>
      </w:pPr>
      <w:rPr>
        <w:b/>
      </w:rPr>
    </w:lvl>
  </w:abstractNum>
  <w:abstractNum w:abstractNumId="7">
    <w:nsid w:val="30880775"/>
    <w:multiLevelType w:val="multilevel"/>
    <w:tmpl w:val="ABE8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59F4518"/>
    <w:multiLevelType w:val="multilevel"/>
    <w:tmpl w:val="BCB60DF4"/>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425F677A"/>
    <w:multiLevelType w:val="multilevel"/>
    <w:tmpl w:val="0944D8E4"/>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7"/>
      </w:pPr>
      <w:rPr>
        <w:b/>
      </w:rPr>
    </w:lvl>
    <w:lvl w:ilvl="4">
      <w:start w:val="1"/>
      <w:numFmt w:val="decimal"/>
      <w:lvlText w:val="%1.%2.%3.%4.%5."/>
      <w:lvlJc w:val="left"/>
      <w:pPr>
        <w:ind w:left="2232" w:hanging="792"/>
      </w:pPr>
      <w:rPr>
        <w:b/>
      </w:rPr>
    </w:lvl>
    <w:lvl w:ilvl="5">
      <w:start w:val="1"/>
      <w:numFmt w:val="decimal"/>
      <w:lvlText w:val="%1.%2.%3.%4.%5.%6."/>
      <w:lvlJc w:val="left"/>
      <w:pPr>
        <w:ind w:left="2736" w:hanging="935"/>
      </w:pPr>
      <w:rPr>
        <w:b/>
      </w:rPr>
    </w:lvl>
    <w:lvl w:ilvl="6">
      <w:start w:val="1"/>
      <w:numFmt w:val="decimal"/>
      <w:lvlText w:val="%1.%2.%3.%4.%5.%6.%7."/>
      <w:lvlJc w:val="left"/>
      <w:pPr>
        <w:ind w:left="3240" w:hanging="1080"/>
      </w:pPr>
      <w:rPr>
        <w:b/>
      </w:rPr>
    </w:lvl>
    <w:lvl w:ilvl="7">
      <w:start w:val="1"/>
      <w:numFmt w:val="decimal"/>
      <w:lvlText w:val="%1.%2.%3.%4.%5.%6.%7.%8."/>
      <w:lvlJc w:val="left"/>
      <w:pPr>
        <w:ind w:left="3744" w:hanging="1224"/>
      </w:pPr>
      <w:rPr>
        <w:b/>
      </w:rPr>
    </w:lvl>
    <w:lvl w:ilvl="8">
      <w:start w:val="1"/>
      <w:numFmt w:val="decimal"/>
      <w:lvlText w:val="%1.%2.%3.%4.%5.%6.%7.%8.%9."/>
      <w:lvlJc w:val="left"/>
      <w:pPr>
        <w:ind w:left="4320" w:hanging="1440"/>
      </w:pPr>
      <w:rPr>
        <w:b/>
      </w:rPr>
    </w:lvl>
  </w:abstractNum>
  <w:abstractNum w:abstractNumId="10">
    <w:nsid w:val="4A1247D8"/>
    <w:multiLevelType w:val="multilevel"/>
    <w:tmpl w:val="CE004DD0"/>
    <w:lvl w:ilvl="0">
      <w:start w:val="24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nsid w:val="54E36304"/>
    <w:multiLevelType w:val="multilevel"/>
    <w:tmpl w:val="95543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6B34EA3"/>
    <w:multiLevelType w:val="multilevel"/>
    <w:tmpl w:val="1CA0A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8F85E31"/>
    <w:multiLevelType w:val="multilevel"/>
    <w:tmpl w:val="86F01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961323E"/>
    <w:multiLevelType w:val="hybridMultilevel"/>
    <w:tmpl w:val="475AD002"/>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5">
    <w:nsid w:val="700C46D3"/>
    <w:multiLevelType w:val="hybridMultilevel"/>
    <w:tmpl w:val="C2D26C56"/>
    <w:lvl w:ilvl="0" w:tplc="3C0A0001">
      <w:start w:val="1"/>
      <w:numFmt w:val="bullet"/>
      <w:lvlText w:val=""/>
      <w:lvlJc w:val="left"/>
      <w:pPr>
        <w:ind w:left="1080" w:hanging="360"/>
      </w:pPr>
      <w:rPr>
        <w:rFonts w:ascii="Symbol" w:hAnsi="Symbol" w:hint="default"/>
      </w:rPr>
    </w:lvl>
    <w:lvl w:ilvl="1" w:tplc="3C0A0003" w:tentative="1">
      <w:start w:val="1"/>
      <w:numFmt w:val="bullet"/>
      <w:lvlText w:val="o"/>
      <w:lvlJc w:val="left"/>
      <w:pPr>
        <w:ind w:left="1800" w:hanging="360"/>
      </w:pPr>
      <w:rPr>
        <w:rFonts w:ascii="Courier New" w:hAnsi="Courier New" w:cs="Courier New" w:hint="default"/>
      </w:rPr>
    </w:lvl>
    <w:lvl w:ilvl="2" w:tplc="3C0A0005" w:tentative="1">
      <w:start w:val="1"/>
      <w:numFmt w:val="bullet"/>
      <w:lvlText w:val=""/>
      <w:lvlJc w:val="left"/>
      <w:pPr>
        <w:ind w:left="2520" w:hanging="360"/>
      </w:pPr>
      <w:rPr>
        <w:rFonts w:ascii="Wingdings" w:hAnsi="Wingdings" w:hint="default"/>
      </w:rPr>
    </w:lvl>
    <w:lvl w:ilvl="3" w:tplc="3C0A0001" w:tentative="1">
      <w:start w:val="1"/>
      <w:numFmt w:val="bullet"/>
      <w:lvlText w:val=""/>
      <w:lvlJc w:val="left"/>
      <w:pPr>
        <w:ind w:left="3240" w:hanging="360"/>
      </w:pPr>
      <w:rPr>
        <w:rFonts w:ascii="Symbol" w:hAnsi="Symbol" w:hint="default"/>
      </w:rPr>
    </w:lvl>
    <w:lvl w:ilvl="4" w:tplc="3C0A0003" w:tentative="1">
      <w:start w:val="1"/>
      <w:numFmt w:val="bullet"/>
      <w:lvlText w:val="o"/>
      <w:lvlJc w:val="left"/>
      <w:pPr>
        <w:ind w:left="3960" w:hanging="360"/>
      </w:pPr>
      <w:rPr>
        <w:rFonts w:ascii="Courier New" w:hAnsi="Courier New" w:cs="Courier New" w:hint="default"/>
      </w:rPr>
    </w:lvl>
    <w:lvl w:ilvl="5" w:tplc="3C0A0005" w:tentative="1">
      <w:start w:val="1"/>
      <w:numFmt w:val="bullet"/>
      <w:lvlText w:val=""/>
      <w:lvlJc w:val="left"/>
      <w:pPr>
        <w:ind w:left="4680" w:hanging="360"/>
      </w:pPr>
      <w:rPr>
        <w:rFonts w:ascii="Wingdings" w:hAnsi="Wingdings" w:hint="default"/>
      </w:rPr>
    </w:lvl>
    <w:lvl w:ilvl="6" w:tplc="3C0A0001" w:tentative="1">
      <w:start w:val="1"/>
      <w:numFmt w:val="bullet"/>
      <w:lvlText w:val=""/>
      <w:lvlJc w:val="left"/>
      <w:pPr>
        <w:ind w:left="5400" w:hanging="360"/>
      </w:pPr>
      <w:rPr>
        <w:rFonts w:ascii="Symbol" w:hAnsi="Symbol" w:hint="default"/>
      </w:rPr>
    </w:lvl>
    <w:lvl w:ilvl="7" w:tplc="3C0A0003" w:tentative="1">
      <w:start w:val="1"/>
      <w:numFmt w:val="bullet"/>
      <w:lvlText w:val="o"/>
      <w:lvlJc w:val="left"/>
      <w:pPr>
        <w:ind w:left="6120" w:hanging="360"/>
      </w:pPr>
      <w:rPr>
        <w:rFonts w:ascii="Courier New" w:hAnsi="Courier New" w:cs="Courier New" w:hint="default"/>
      </w:rPr>
    </w:lvl>
    <w:lvl w:ilvl="8" w:tplc="3C0A0005" w:tentative="1">
      <w:start w:val="1"/>
      <w:numFmt w:val="bullet"/>
      <w:lvlText w:val=""/>
      <w:lvlJc w:val="left"/>
      <w:pPr>
        <w:ind w:left="6840" w:hanging="360"/>
      </w:pPr>
      <w:rPr>
        <w:rFonts w:ascii="Wingdings" w:hAnsi="Wingdings" w:hint="default"/>
      </w:rPr>
    </w:lvl>
  </w:abstractNum>
  <w:abstractNum w:abstractNumId="16">
    <w:nsid w:val="758407A1"/>
    <w:multiLevelType w:val="hybridMultilevel"/>
    <w:tmpl w:val="933CE958"/>
    <w:lvl w:ilvl="0" w:tplc="3C0A0001">
      <w:start w:val="1"/>
      <w:numFmt w:val="bullet"/>
      <w:lvlText w:val=""/>
      <w:lvlJc w:val="left"/>
      <w:pPr>
        <w:ind w:left="1080" w:hanging="360"/>
      </w:pPr>
      <w:rPr>
        <w:rFonts w:ascii="Symbol" w:hAnsi="Symbol" w:hint="default"/>
      </w:rPr>
    </w:lvl>
    <w:lvl w:ilvl="1" w:tplc="3C0A0003" w:tentative="1">
      <w:start w:val="1"/>
      <w:numFmt w:val="bullet"/>
      <w:lvlText w:val="o"/>
      <w:lvlJc w:val="left"/>
      <w:pPr>
        <w:ind w:left="1800" w:hanging="360"/>
      </w:pPr>
      <w:rPr>
        <w:rFonts w:ascii="Courier New" w:hAnsi="Courier New" w:cs="Courier New" w:hint="default"/>
      </w:rPr>
    </w:lvl>
    <w:lvl w:ilvl="2" w:tplc="3C0A0005" w:tentative="1">
      <w:start w:val="1"/>
      <w:numFmt w:val="bullet"/>
      <w:lvlText w:val=""/>
      <w:lvlJc w:val="left"/>
      <w:pPr>
        <w:ind w:left="2520" w:hanging="360"/>
      </w:pPr>
      <w:rPr>
        <w:rFonts w:ascii="Wingdings" w:hAnsi="Wingdings" w:hint="default"/>
      </w:rPr>
    </w:lvl>
    <w:lvl w:ilvl="3" w:tplc="3C0A0001" w:tentative="1">
      <w:start w:val="1"/>
      <w:numFmt w:val="bullet"/>
      <w:lvlText w:val=""/>
      <w:lvlJc w:val="left"/>
      <w:pPr>
        <w:ind w:left="3240" w:hanging="360"/>
      </w:pPr>
      <w:rPr>
        <w:rFonts w:ascii="Symbol" w:hAnsi="Symbol" w:hint="default"/>
      </w:rPr>
    </w:lvl>
    <w:lvl w:ilvl="4" w:tplc="3C0A0003" w:tentative="1">
      <w:start w:val="1"/>
      <w:numFmt w:val="bullet"/>
      <w:lvlText w:val="o"/>
      <w:lvlJc w:val="left"/>
      <w:pPr>
        <w:ind w:left="3960" w:hanging="360"/>
      </w:pPr>
      <w:rPr>
        <w:rFonts w:ascii="Courier New" w:hAnsi="Courier New" w:cs="Courier New" w:hint="default"/>
      </w:rPr>
    </w:lvl>
    <w:lvl w:ilvl="5" w:tplc="3C0A0005" w:tentative="1">
      <w:start w:val="1"/>
      <w:numFmt w:val="bullet"/>
      <w:lvlText w:val=""/>
      <w:lvlJc w:val="left"/>
      <w:pPr>
        <w:ind w:left="4680" w:hanging="360"/>
      </w:pPr>
      <w:rPr>
        <w:rFonts w:ascii="Wingdings" w:hAnsi="Wingdings" w:hint="default"/>
      </w:rPr>
    </w:lvl>
    <w:lvl w:ilvl="6" w:tplc="3C0A0001" w:tentative="1">
      <w:start w:val="1"/>
      <w:numFmt w:val="bullet"/>
      <w:lvlText w:val=""/>
      <w:lvlJc w:val="left"/>
      <w:pPr>
        <w:ind w:left="5400" w:hanging="360"/>
      </w:pPr>
      <w:rPr>
        <w:rFonts w:ascii="Symbol" w:hAnsi="Symbol" w:hint="default"/>
      </w:rPr>
    </w:lvl>
    <w:lvl w:ilvl="7" w:tplc="3C0A0003" w:tentative="1">
      <w:start w:val="1"/>
      <w:numFmt w:val="bullet"/>
      <w:lvlText w:val="o"/>
      <w:lvlJc w:val="left"/>
      <w:pPr>
        <w:ind w:left="6120" w:hanging="360"/>
      </w:pPr>
      <w:rPr>
        <w:rFonts w:ascii="Courier New" w:hAnsi="Courier New" w:cs="Courier New" w:hint="default"/>
      </w:rPr>
    </w:lvl>
    <w:lvl w:ilvl="8" w:tplc="3C0A0005" w:tentative="1">
      <w:start w:val="1"/>
      <w:numFmt w:val="bullet"/>
      <w:lvlText w:val=""/>
      <w:lvlJc w:val="left"/>
      <w:pPr>
        <w:ind w:left="6840" w:hanging="360"/>
      </w:pPr>
      <w:rPr>
        <w:rFonts w:ascii="Wingdings" w:hAnsi="Wingdings" w:hint="default"/>
      </w:rPr>
    </w:lvl>
  </w:abstractNum>
  <w:abstractNum w:abstractNumId="17">
    <w:nsid w:val="76A03799"/>
    <w:multiLevelType w:val="multilevel"/>
    <w:tmpl w:val="5A1A1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
  </w:num>
  <w:num w:numId="3">
    <w:abstractNumId w:val="6"/>
  </w:num>
  <w:num w:numId="4">
    <w:abstractNumId w:val="8"/>
  </w:num>
  <w:num w:numId="5">
    <w:abstractNumId w:val="9"/>
  </w:num>
  <w:num w:numId="6">
    <w:abstractNumId w:val="14"/>
  </w:num>
  <w:num w:numId="7">
    <w:abstractNumId w:val="12"/>
  </w:num>
  <w:num w:numId="8">
    <w:abstractNumId w:val="17"/>
  </w:num>
  <w:num w:numId="9">
    <w:abstractNumId w:val="4"/>
  </w:num>
  <w:num w:numId="10">
    <w:abstractNumId w:val="16"/>
  </w:num>
  <w:num w:numId="11">
    <w:abstractNumId w:val="2"/>
  </w:num>
  <w:num w:numId="12">
    <w:abstractNumId w:val="13"/>
  </w:num>
  <w:num w:numId="13">
    <w:abstractNumId w:val="7"/>
  </w:num>
  <w:num w:numId="14">
    <w:abstractNumId w:val="11"/>
  </w:num>
  <w:num w:numId="15">
    <w:abstractNumId w:val="3"/>
  </w:num>
  <w:num w:numId="16">
    <w:abstractNumId w:val="5"/>
  </w:num>
  <w:num w:numId="17">
    <w:abstractNumId w:val="0"/>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7D7C"/>
    <w:rsid w:val="00002E82"/>
    <w:rsid w:val="0001390B"/>
    <w:rsid w:val="00013B59"/>
    <w:rsid w:val="00015A7C"/>
    <w:rsid w:val="000354B7"/>
    <w:rsid w:val="00037874"/>
    <w:rsid w:val="000621A9"/>
    <w:rsid w:val="000632E5"/>
    <w:rsid w:val="000737BD"/>
    <w:rsid w:val="00092689"/>
    <w:rsid w:val="000A49EE"/>
    <w:rsid w:val="000B4F21"/>
    <w:rsid w:val="000C64EA"/>
    <w:rsid w:val="000E1751"/>
    <w:rsid w:val="000F78B2"/>
    <w:rsid w:val="00100147"/>
    <w:rsid w:val="00117059"/>
    <w:rsid w:val="00123720"/>
    <w:rsid w:val="00143DA2"/>
    <w:rsid w:val="0015087D"/>
    <w:rsid w:val="001813A7"/>
    <w:rsid w:val="00181A1E"/>
    <w:rsid w:val="00194B84"/>
    <w:rsid w:val="00197D7C"/>
    <w:rsid w:val="001A4786"/>
    <w:rsid w:val="001A50F6"/>
    <w:rsid w:val="001A7E29"/>
    <w:rsid w:val="001B38A6"/>
    <w:rsid w:val="001F0764"/>
    <w:rsid w:val="00202B3F"/>
    <w:rsid w:val="002208E4"/>
    <w:rsid w:val="002318B8"/>
    <w:rsid w:val="00270384"/>
    <w:rsid w:val="00271D41"/>
    <w:rsid w:val="00277E3F"/>
    <w:rsid w:val="002E34A1"/>
    <w:rsid w:val="00306239"/>
    <w:rsid w:val="00310547"/>
    <w:rsid w:val="00316C4F"/>
    <w:rsid w:val="0031780C"/>
    <w:rsid w:val="0032131E"/>
    <w:rsid w:val="00330D29"/>
    <w:rsid w:val="00356B70"/>
    <w:rsid w:val="003606E0"/>
    <w:rsid w:val="003A090E"/>
    <w:rsid w:val="003A251E"/>
    <w:rsid w:val="003C04C2"/>
    <w:rsid w:val="003C0B35"/>
    <w:rsid w:val="003D735D"/>
    <w:rsid w:val="003E0C75"/>
    <w:rsid w:val="003F5ABF"/>
    <w:rsid w:val="004132E0"/>
    <w:rsid w:val="0045194E"/>
    <w:rsid w:val="0045560B"/>
    <w:rsid w:val="004607B0"/>
    <w:rsid w:val="00460F37"/>
    <w:rsid w:val="00473AF5"/>
    <w:rsid w:val="00485A6C"/>
    <w:rsid w:val="004D5EEE"/>
    <w:rsid w:val="004E1C5F"/>
    <w:rsid w:val="004F242F"/>
    <w:rsid w:val="00521A22"/>
    <w:rsid w:val="00525E15"/>
    <w:rsid w:val="0053623D"/>
    <w:rsid w:val="005364A5"/>
    <w:rsid w:val="0054023D"/>
    <w:rsid w:val="00556538"/>
    <w:rsid w:val="005616A0"/>
    <w:rsid w:val="005A417E"/>
    <w:rsid w:val="005A4A6A"/>
    <w:rsid w:val="005B0BCA"/>
    <w:rsid w:val="005C169A"/>
    <w:rsid w:val="005D59CE"/>
    <w:rsid w:val="005E2486"/>
    <w:rsid w:val="005F7B4A"/>
    <w:rsid w:val="00622E8B"/>
    <w:rsid w:val="00623102"/>
    <w:rsid w:val="0062368E"/>
    <w:rsid w:val="00626DFA"/>
    <w:rsid w:val="006476A2"/>
    <w:rsid w:val="00653078"/>
    <w:rsid w:val="0066152C"/>
    <w:rsid w:val="00670F76"/>
    <w:rsid w:val="00677AC0"/>
    <w:rsid w:val="006D2602"/>
    <w:rsid w:val="006D4D0C"/>
    <w:rsid w:val="006E4E55"/>
    <w:rsid w:val="006F3AA6"/>
    <w:rsid w:val="007513E6"/>
    <w:rsid w:val="00753902"/>
    <w:rsid w:val="007625A0"/>
    <w:rsid w:val="00770A64"/>
    <w:rsid w:val="007845D8"/>
    <w:rsid w:val="007A42D0"/>
    <w:rsid w:val="007A504F"/>
    <w:rsid w:val="007A5375"/>
    <w:rsid w:val="007B0630"/>
    <w:rsid w:val="007B20C4"/>
    <w:rsid w:val="007B5180"/>
    <w:rsid w:val="007C2424"/>
    <w:rsid w:val="007D63C0"/>
    <w:rsid w:val="007D6A50"/>
    <w:rsid w:val="007E7178"/>
    <w:rsid w:val="007F29D9"/>
    <w:rsid w:val="007F70FC"/>
    <w:rsid w:val="00800637"/>
    <w:rsid w:val="00801D98"/>
    <w:rsid w:val="00804EBF"/>
    <w:rsid w:val="00805A69"/>
    <w:rsid w:val="008060CC"/>
    <w:rsid w:val="00807EAD"/>
    <w:rsid w:val="00815C47"/>
    <w:rsid w:val="008328CF"/>
    <w:rsid w:val="0083346F"/>
    <w:rsid w:val="0083385B"/>
    <w:rsid w:val="00836D89"/>
    <w:rsid w:val="0083739E"/>
    <w:rsid w:val="00837A77"/>
    <w:rsid w:val="00853C4F"/>
    <w:rsid w:val="00863CB7"/>
    <w:rsid w:val="00874E78"/>
    <w:rsid w:val="00885653"/>
    <w:rsid w:val="008A0677"/>
    <w:rsid w:val="008A270B"/>
    <w:rsid w:val="008B5B54"/>
    <w:rsid w:val="008C5806"/>
    <w:rsid w:val="008D499A"/>
    <w:rsid w:val="008E789B"/>
    <w:rsid w:val="00901DD0"/>
    <w:rsid w:val="0092251A"/>
    <w:rsid w:val="00927911"/>
    <w:rsid w:val="0094223A"/>
    <w:rsid w:val="00961EE0"/>
    <w:rsid w:val="009639F9"/>
    <w:rsid w:val="0096743E"/>
    <w:rsid w:val="00967F18"/>
    <w:rsid w:val="00997AEC"/>
    <w:rsid w:val="009A74BC"/>
    <w:rsid w:val="009D6790"/>
    <w:rsid w:val="009E5030"/>
    <w:rsid w:val="00A24269"/>
    <w:rsid w:val="00A27246"/>
    <w:rsid w:val="00A44B87"/>
    <w:rsid w:val="00A63041"/>
    <w:rsid w:val="00A6329D"/>
    <w:rsid w:val="00A66583"/>
    <w:rsid w:val="00A74AE4"/>
    <w:rsid w:val="00AB64DA"/>
    <w:rsid w:val="00AE1C8D"/>
    <w:rsid w:val="00AF385C"/>
    <w:rsid w:val="00B02B4C"/>
    <w:rsid w:val="00B03CFD"/>
    <w:rsid w:val="00B256F2"/>
    <w:rsid w:val="00B377FE"/>
    <w:rsid w:val="00B40674"/>
    <w:rsid w:val="00B5609E"/>
    <w:rsid w:val="00B807B9"/>
    <w:rsid w:val="00B85F27"/>
    <w:rsid w:val="00BA0E09"/>
    <w:rsid w:val="00BA4E9C"/>
    <w:rsid w:val="00BB2DE0"/>
    <w:rsid w:val="00BB78A9"/>
    <w:rsid w:val="00BD49F8"/>
    <w:rsid w:val="00BE3FD9"/>
    <w:rsid w:val="00BF5A20"/>
    <w:rsid w:val="00C07BA6"/>
    <w:rsid w:val="00C32B63"/>
    <w:rsid w:val="00C45CC6"/>
    <w:rsid w:val="00C74CF2"/>
    <w:rsid w:val="00C7751F"/>
    <w:rsid w:val="00C829F3"/>
    <w:rsid w:val="00CA6C37"/>
    <w:rsid w:val="00CB7B00"/>
    <w:rsid w:val="00CC76B9"/>
    <w:rsid w:val="00D109D1"/>
    <w:rsid w:val="00D1409B"/>
    <w:rsid w:val="00D152F4"/>
    <w:rsid w:val="00D273BC"/>
    <w:rsid w:val="00D65E76"/>
    <w:rsid w:val="00D85E4F"/>
    <w:rsid w:val="00D96B5B"/>
    <w:rsid w:val="00DB4689"/>
    <w:rsid w:val="00DD0A93"/>
    <w:rsid w:val="00DD479F"/>
    <w:rsid w:val="00DF3FF5"/>
    <w:rsid w:val="00E52676"/>
    <w:rsid w:val="00E53958"/>
    <w:rsid w:val="00E5600A"/>
    <w:rsid w:val="00E612F6"/>
    <w:rsid w:val="00E6425B"/>
    <w:rsid w:val="00E72376"/>
    <w:rsid w:val="00E96400"/>
    <w:rsid w:val="00EC2312"/>
    <w:rsid w:val="00ED53FD"/>
    <w:rsid w:val="00ED574C"/>
    <w:rsid w:val="00EE2457"/>
    <w:rsid w:val="00EE4A74"/>
    <w:rsid w:val="00F018B5"/>
    <w:rsid w:val="00F43C01"/>
    <w:rsid w:val="00F619C2"/>
    <w:rsid w:val="00F6760C"/>
    <w:rsid w:val="00FA048D"/>
    <w:rsid w:val="00FA06FC"/>
    <w:rsid w:val="00FA4C06"/>
    <w:rsid w:val="00FA6BE5"/>
    <w:rsid w:val="00FB3047"/>
    <w:rsid w:val="00FB63FF"/>
    <w:rsid w:val="00FC3C32"/>
    <w:rsid w:val="00FE17DA"/>
  </w:rsids>
  <m:mathPr>
    <m:mathFont m:val="Cambria Math"/>
    <m:brkBin m:val="before"/>
    <m:brkBinSub m:val="--"/>
    <m:smallFrac m:val="0"/>
    <m:dispDef/>
    <m:lMargin m:val="0"/>
    <m:rMargin m:val="0"/>
    <m:defJc m:val="centerGroup"/>
    <m:wrapIndent m:val="1440"/>
    <m:intLim m:val="subSup"/>
    <m:naryLim m:val="undOvr"/>
  </m:mathPr>
  <w:themeFontLang w:val="es-P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07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s-ES" w:eastAsia="es-PY"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s-ES" w:eastAsia="es-PY"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366268">
      <w:bodyDiv w:val="1"/>
      <w:marLeft w:val="0"/>
      <w:marRight w:val="0"/>
      <w:marTop w:val="0"/>
      <w:marBottom w:val="0"/>
      <w:divBdr>
        <w:top w:val="none" w:sz="0" w:space="0" w:color="auto"/>
        <w:left w:val="none" w:sz="0" w:space="0" w:color="auto"/>
        <w:bottom w:val="none" w:sz="0" w:space="0" w:color="auto"/>
        <w:right w:val="none" w:sz="0" w:space="0" w:color="auto"/>
      </w:divBdr>
    </w:div>
    <w:div w:id="375742757">
      <w:bodyDiv w:val="1"/>
      <w:marLeft w:val="0"/>
      <w:marRight w:val="0"/>
      <w:marTop w:val="0"/>
      <w:marBottom w:val="0"/>
      <w:divBdr>
        <w:top w:val="none" w:sz="0" w:space="0" w:color="auto"/>
        <w:left w:val="none" w:sz="0" w:space="0" w:color="auto"/>
        <w:bottom w:val="none" w:sz="0" w:space="0" w:color="auto"/>
        <w:right w:val="none" w:sz="0" w:space="0" w:color="auto"/>
      </w:divBdr>
    </w:div>
    <w:div w:id="931397842">
      <w:bodyDiv w:val="1"/>
      <w:marLeft w:val="0"/>
      <w:marRight w:val="0"/>
      <w:marTop w:val="0"/>
      <w:marBottom w:val="0"/>
      <w:divBdr>
        <w:top w:val="none" w:sz="0" w:space="0" w:color="auto"/>
        <w:left w:val="none" w:sz="0" w:space="0" w:color="auto"/>
        <w:bottom w:val="none" w:sz="0" w:space="0" w:color="auto"/>
        <w:right w:val="none" w:sz="0" w:space="0" w:color="auto"/>
      </w:divBdr>
    </w:div>
    <w:div w:id="1580169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unfccc.int/sites/default/files/resource/cma2021_L21E.pdf" TargetMode="External"/><Relationship Id="rId4" Type="http://schemas.microsoft.com/office/2007/relationships/stylesWithEffects" Target="stylesWithEffects.xml"/><Relationship Id="rId9" Type="http://schemas.openxmlformats.org/officeDocument/2006/relationships/hyperlink" Target="https://unfccc.int/sites/default/files/resource/CMA2018_03a02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07oDU0zrOYWprJV1nZdjdqDFBQ==">CgMxLjAyCGguZ2pkZ3hzMgloLjMwajB6bGw4AHIhMUYxS1d0eG55Q3U0WFZFa2txN1ItaUtIVmVlVFoyd2Ex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5</Pages>
  <Words>1468</Words>
  <Characters>8074</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Ana Correa Lopez</dc:creator>
  <cp:lastModifiedBy>Adriana</cp:lastModifiedBy>
  <cp:revision>26</cp:revision>
  <cp:lastPrinted>2026-03-04T12:16:00Z</cp:lastPrinted>
  <dcterms:created xsi:type="dcterms:W3CDTF">2026-03-04T12:52:00Z</dcterms:created>
  <dcterms:modified xsi:type="dcterms:W3CDTF">2026-03-31T16:48:00Z</dcterms:modified>
</cp:coreProperties>
</file>