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744E9E" w:rsidRDefault="002C3B86">
      <w:pPr>
        <w:spacing w:after="0" w:line="240" w:lineRule="auto"/>
        <w:jc w:val="center"/>
        <w:rPr>
          <w:b/>
          <w:sz w:val="24"/>
          <w:szCs w:val="24"/>
        </w:rPr>
      </w:pPr>
      <w:bookmarkStart w:id="0" w:name="_heading=h.gjdgxs" w:colFirst="0" w:colLast="0"/>
      <w:bookmarkEnd w:id="0"/>
      <w:r>
        <w:rPr>
          <w:b/>
          <w:sz w:val="24"/>
          <w:szCs w:val="24"/>
        </w:rPr>
        <w:t>Proyecto Primer y Segundo Informe Bienal de Transparencia y Quinta Comunicación Nacional (1BTR + 5NC &amp; 2BTR)</w:t>
      </w:r>
    </w:p>
    <w:p w14:paraId="00000002" w14:textId="77777777" w:rsidR="00744E9E" w:rsidRDefault="00744E9E">
      <w:pPr>
        <w:spacing w:after="0" w:line="240" w:lineRule="auto"/>
        <w:jc w:val="both"/>
        <w:rPr>
          <w:b/>
          <w:sz w:val="24"/>
          <w:szCs w:val="24"/>
        </w:rPr>
      </w:pPr>
    </w:p>
    <w:p w14:paraId="00000003" w14:textId="337F125A" w:rsidR="00744E9E" w:rsidRDefault="00D02D5D">
      <w:pPr>
        <w:spacing w:after="0" w:line="240" w:lineRule="auto"/>
        <w:jc w:val="center"/>
        <w:rPr>
          <w:b/>
          <w:sz w:val="24"/>
          <w:szCs w:val="24"/>
        </w:rPr>
      </w:pPr>
      <w:r>
        <w:rPr>
          <w:b/>
          <w:sz w:val="24"/>
          <w:szCs w:val="24"/>
        </w:rPr>
        <w:t>PROPUESTA FINANCIERA</w:t>
      </w:r>
    </w:p>
    <w:p w14:paraId="00000004" w14:textId="77777777" w:rsidR="00744E9E" w:rsidRDefault="00744E9E">
      <w:pPr>
        <w:spacing w:after="0" w:line="240" w:lineRule="auto"/>
        <w:jc w:val="both"/>
        <w:rPr>
          <w:b/>
          <w:sz w:val="24"/>
          <w:szCs w:val="24"/>
        </w:rPr>
      </w:pPr>
    </w:p>
    <w:p w14:paraId="00000005" w14:textId="3D0C3F3A" w:rsidR="00744E9E" w:rsidRDefault="002C3B86">
      <w:pPr>
        <w:spacing w:after="0" w:line="240" w:lineRule="auto"/>
        <w:jc w:val="center"/>
        <w:rPr>
          <w:b/>
          <w:sz w:val="24"/>
          <w:szCs w:val="24"/>
        </w:rPr>
      </w:pPr>
      <w:bookmarkStart w:id="1" w:name="_heading=h.30j0zll" w:colFirst="0" w:colLast="0"/>
      <w:bookmarkEnd w:id="1"/>
      <w:r>
        <w:rPr>
          <w:b/>
          <w:sz w:val="24"/>
          <w:szCs w:val="24"/>
        </w:rPr>
        <w:t>“</w:t>
      </w:r>
      <w:r w:rsidR="00C92224" w:rsidRPr="00C92224">
        <w:rPr>
          <w:b/>
          <w:sz w:val="24"/>
          <w:szCs w:val="24"/>
        </w:rPr>
        <w:t>Asistente administrativo de apoyo a la Dirección de Gabinete y nexo con el proyecto</w:t>
      </w:r>
      <w:r>
        <w:rPr>
          <w:b/>
          <w:sz w:val="24"/>
          <w:szCs w:val="24"/>
        </w:rPr>
        <w:t>”</w:t>
      </w:r>
    </w:p>
    <w:p w14:paraId="00000006" w14:textId="77777777" w:rsidR="00744E9E" w:rsidRDefault="00744E9E">
      <w:pPr>
        <w:spacing w:after="0" w:line="240" w:lineRule="auto"/>
        <w:jc w:val="center"/>
        <w:rPr>
          <w:sz w:val="24"/>
          <w:szCs w:val="24"/>
        </w:rPr>
      </w:pPr>
    </w:p>
    <w:p w14:paraId="00000036" w14:textId="479CBA55" w:rsidR="00744E9E" w:rsidRPr="009E5770" w:rsidRDefault="002C3B86">
      <w:pPr>
        <w:numPr>
          <w:ilvl w:val="0"/>
          <w:numId w:val="7"/>
        </w:numPr>
        <w:pBdr>
          <w:top w:val="nil"/>
          <w:left w:val="nil"/>
          <w:bottom w:val="nil"/>
          <w:right w:val="nil"/>
          <w:between w:val="nil"/>
        </w:pBdr>
        <w:jc w:val="both"/>
        <w:rPr>
          <w:b/>
          <w:i/>
          <w:color w:val="000000"/>
          <w:sz w:val="24"/>
          <w:szCs w:val="24"/>
        </w:rPr>
      </w:pPr>
      <w:r>
        <w:rPr>
          <w:b/>
          <w:color w:val="000000"/>
          <w:sz w:val="24"/>
          <w:szCs w:val="24"/>
        </w:rPr>
        <w:t>PRODUCTOS</w:t>
      </w:r>
    </w:p>
    <w:tbl>
      <w:tblPr>
        <w:tblStyle w:val="Tablaconcuadrcula"/>
        <w:tblW w:w="0" w:type="auto"/>
        <w:tblInd w:w="360" w:type="dxa"/>
        <w:tblLook w:val="04A0" w:firstRow="1" w:lastRow="0" w:firstColumn="1" w:lastColumn="0" w:noHBand="0" w:noVBand="1"/>
      </w:tblPr>
      <w:tblGrid>
        <w:gridCol w:w="4584"/>
        <w:gridCol w:w="1609"/>
        <w:gridCol w:w="1232"/>
        <w:gridCol w:w="1232"/>
      </w:tblGrid>
      <w:tr w:rsidR="009E5770" w:rsidRPr="009E5770" w14:paraId="5398C78E" w14:textId="1B018138" w:rsidTr="009E5770">
        <w:tc>
          <w:tcPr>
            <w:tcW w:w="4584" w:type="dxa"/>
          </w:tcPr>
          <w:p w14:paraId="41A014C2" w14:textId="6FB7BEA2" w:rsidR="009E5770" w:rsidRPr="009E5770" w:rsidRDefault="009E5770" w:rsidP="009E5770">
            <w:pPr>
              <w:jc w:val="both"/>
              <w:rPr>
                <w:rFonts w:cstheme="minorHAnsi"/>
                <w:b/>
                <w:bCs/>
                <w:sz w:val="20"/>
                <w:szCs w:val="20"/>
              </w:rPr>
            </w:pPr>
            <w:bookmarkStart w:id="2" w:name="_Hlk169597331"/>
            <w:r w:rsidRPr="009E5770">
              <w:rPr>
                <w:b/>
                <w:sz w:val="20"/>
                <w:szCs w:val="20"/>
              </w:rPr>
              <w:t>Resultados esperados y productos a entregar:</w:t>
            </w:r>
          </w:p>
        </w:tc>
        <w:tc>
          <w:tcPr>
            <w:tcW w:w="1609" w:type="dxa"/>
          </w:tcPr>
          <w:p w14:paraId="35492EE5" w14:textId="2082C5B3" w:rsidR="009E5770" w:rsidRPr="009E5770" w:rsidRDefault="009E5770" w:rsidP="009E5770">
            <w:pPr>
              <w:jc w:val="center"/>
              <w:rPr>
                <w:rFonts w:cstheme="minorHAnsi"/>
                <w:b/>
                <w:bCs/>
                <w:sz w:val="20"/>
                <w:szCs w:val="20"/>
              </w:rPr>
            </w:pPr>
            <w:r w:rsidRPr="009E5770">
              <w:rPr>
                <w:b/>
                <w:sz w:val="20"/>
                <w:szCs w:val="20"/>
              </w:rPr>
              <w:t>Fecha de entrega</w:t>
            </w:r>
          </w:p>
        </w:tc>
        <w:tc>
          <w:tcPr>
            <w:tcW w:w="1232" w:type="dxa"/>
          </w:tcPr>
          <w:p w14:paraId="37A4361F" w14:textId="53E72E95" w:rsidR="009E5770" w:rsidRPr="009E5770" w:rsidRDefault="009E5770" w:rsidP="009E5770">
            <w:pPr>
              <w:jc w:val="both"/>
              <w:rPr>
                <w:rFonts w:cstheme="minorHAnsi"/>
                <w:b/>
                <w:bCs/>
                <w:sz w:val="20"/>
                <w:szCs w:val="20"/>
              </w:rPr>
            </w:pPr>
            <w:r w:rsidRPr="009E5770">
              <w:rPr>
                <w:b/>
                <w:sz w:val="20"/>
                <w:szCs w:val="20"/>
              </w:rPr>
              <w:t>Porcentaje</w:t>
            </w:r>
          </w:p>
        </w:tc>
        <w:tc>
          <w:tcPr>
            <w:tcW w:w="1232" w:type="dxa"/>
          </w:tcPr>
          <w:p w14:paraId="23C6F4AC" w14:textId="66F2D9B3" w:rsidR="009E5770" w:rsidRPr="009E5770" w:rsidRDefault="009E5770" w:rsidP="009E5770">
            <w:pPr>
              <w:jc w:val="both"/>
              <w:rPr>
                <w:rFonts w:cstheme="minorHAnsi"/>
                <w:b/>
                <w:bCs/>
                <w:sz w:val="20"/>
                <w:szCs w:val="20"/>
              </w:rPr>
            </w:pPr>
            <w:r w:rsidRPr="009E5770">
              <w:rPr>
                <w:b/>
                <w:sz w:val="20"/>
                <w:szCs w:val="20"/>
              </w:rPr>
              <w:t>Monto</w:t>
            </w:r>
          </w:p>
        </w:tc>
      </w:tr>
      <w:tr w:rsidR="00810CEF" w:rsidRPr="009E5770" w14:paraId="7E2030F2" w14:textId="22A52E39" w:rsidTr="0039729C">
        <w:trPr>
          <w:trHeight w:val="2278"/>
        </w:trPr>
        <w:tc>
          <w:tcPr>
            <w:tcW w:w="4584" w:type="dxa"/>
          </w:tcPr>
          <w:p w14:paraId="6C3E4205" w14:textId="77777777" w:rsidR="00810CEF" w:rsidRPr="00810CEF" w:rsidRDefault="00810CEF" w:rsidP="00810CEF">
            <w:pPr>
              <w:jc w:val="both"/>
              <w:rPr>
                <w:rFonts w:eastAsia="Times New Roman" w:cstheme="minorHAnsi"/>
                <w:color w:val="000000"/>
                <w:sz w:val="20"/>
                <w:szCs w:val="20"/>
                <w:lang w:eastAsia="es-ES"/>
              </w:rPr>
            </w:pPr>
            <w:r w:rsidRPr="00810CEF">
              <w:rPr>
                <w:rFonts w:eastAsia="Times New Roman" w:cstheme="minorHAnsi"/>
                <w:b/>
                <w:bCs/>
                <w:color w:val="000000"/>
                <w:sz w:val="20"/>
                <w:szCs w:val="20"/>
                <w:lang w:eastAsia="es-ES"/>
              </w:rPr>
              <w:t>PRODUCTO 1: Informe conteniendo</w:t>
            </w:r>
          </w:p>
          <w:p w14:paraId="7A1034C4" w14:textId="2DE76151" w:rsidR="0039729C" w:rsidRPr="0039729C" w:rsidRDefault="00991FE3" w:rsidP="0039729C">
            <w:pPr>
              <w:pStyle w:val="Prrafodelista"/>
              <w:numPr>
                <w:ilvl w:val="0"/>
                <w:numId w:val="13"/>
              </w:numPr>
              <w:jc w:val="both"/>
              <w:rPr>
                <w:rFonts w:eastAsia="Times New Roman" w:cstheme="minorHAnsi"/>
                <w:bCs/>
                <w:sz w:val="20"/>
                <w:szCs w:val="20"/>
                <w:lang w:val="es-ES_tradnl" w:eastAsia="en-AU"/>
              </w:rPr>
            </w:pPr>
            <w:r w:rsidRPr="00991FE3">
              <w:rPr>
                <w:rFonts w:eastAsia="Times New Roman" w:cstheme="minorHAnsi"/>
                <w:bCs/>
                <w:sz w:val="20"/>
                <w:szCs w:val="20"/>
                <w:lang w:val="es-ES_tradnl" w:eastAsia="en-AU"/>
              </w:rPr>
              <w:t>Informe técnico que presente la propuesta validada del plan de trabajo para la presente consultoría, que incluya al menos: (a)</w:t>
            </w:r>
            <w:r w:rsidR="0039729C">
              <w:rPr>
                <w:rFonts w:eastAsia="Times New Roman" w:cstheme="minorHAnsi"/>
                <w:bCs/>
                <w:sz w:val="20"/>
                <w:szCs w:val="20"/>
                <w:lang w:val="es-ES_tradnl" w:eastAsia="en-AU"/>
              </w:rPr>
              <w:t xml:space="preserve"> </w:t>
            </w:r>
            <w:r w:rsidR="0039729C" w:rsidRPr="0039729C">
              <w:rPr>
                <w:rFonts w:eastAsia="Times New Roman" w:cstheme="minorHAnsi"/>
                <w:bCs/>
                <w:sz w:val="20"/>
                <w:szCs w:val="20"/>
                <w:lang w:val="es-ES_tradnl" w:eastAsia="en-AU"/>
              </w:rPr>
              <w:t>actividades que deben implementarse, (b) recursos técnicos y equipos necesarios, (c) cronograma de implementación. Asimismo, incluir la sistematización de actividades realizadas hasta la fecha, a fines de la consultoría.</w:t>
            </w:r>
          </w:p>
        </w:tc>
        <w:tc>
          <w:tcPr>
            <w:tcW w:w="1609" w:type="dxa"/>
            <w:vAlign w:val="center"/>
          </w:tcPr>
          <w:p w14:paraId="5AC54D38" w14:textId="2236CD24" w:rsidR="00810CEF" w:rsidRPr="009E5770" w:rsidRDefault="00226D4A" w:rsidP="00810CEF">
            <w:pPr>
              <w:spacing w:line="276" w:lineRule="auto"/>
              <w:jc w:val="center"/>
              <w:rPr>
                <w:rFonts w:eastAsia="Times New Roman" w:cstheme="minorHAnsi"/>
                <w:color w:val="000000" w:themeColor="text1"/>
                <w:sz w:val="20"/>
                <w:szCs w:val="20"/>
                <w:lang w:val="es-ES_tradnl" w:eastAsia="en-AU"/>
              </w:rPr>
            </w:pPr>
            <w:r>
              <w:rPr>
                <w:rFonts w:eastAsia="Times New Roman" w:cstheme="minorHAnsi"/>
                <w:color w:val="000000" w:themeColor="text1"/>
                <w:sz w:val="20"/>
                <w:szCs w:val="20"/>
                <w:lang w:val="es-ES_tradnl" w:eastAsia="en-AU"/>
              </w:rPr>
              <w:t>3</w:t>
            </w:r>
            <w:r w:rsidR="008A77A2">
              <w:rPr>
                <w:rFonts w:eastAsia="Times New Roman" w:cstheme="minorHAnsi"/>
                <w:color w:val="000000" w:themeColor="text1"/>
                <w:sz w:val="20"/>
                <w:szCs w:val="20"/>
                <w:lang w:val="es-ES_tradnl" w:eastAsia="en-AU"/>
              </w:rPr>
              <w:t>7</w:t>
            </w:r>
            <w:r w:rsidR="00810CEF" w:rsidRPr="009E5770">
              <w:rPr>
                <w:rFonts w:eastAsia="Times New Roman" w:cstheme="minorHAnsi"/>
                <w:color w:val="000000" w:themeColor="text1"/>
                <w:sz w:val="20"/>
                <w:szCs w:val="20"/>
                <w:lang w:val="es-ES_tradnl" w:eastAsia="en-AU"/>
              </w:rPr>
              <w:t xml:space="preserve"> días de la firma del contrato</w:t>
            </w:r>
          </w:p>
          <w:p w14:paraId="5E304DA9" w14:textId="77777777" w:rsidR="00810CEF" w:rsidRPr="009E5770" w:rsidRDefault="00810CEF" w:rsidP="00810CEF">
            <w:pPr>
              <w:jc w:val="center"/>
              <w:rPr>
                <w:rFonts w:cstheme="minorHAnsi"/>
                <w:sz w:val="20"/>
                <w:szCs w:val="20"/>
              </w:rPr>
            </w:pPr>
          </w:p>
        </w:tc>
        <w:tc>
          <w:tcPr>
            <w:tcW w:w="1232" w:type="dxa"/>
          </w:tcPr>
          <w:p w14:paraId="6C2EE0BD" w14:textId="77777777" w:rsidR="00C40836" w:rsidRDefault="00C40836" w:rsidP="00991FE3">
            <w:pPr>
              <w:rPr>
                <w:rFonts w:eastAsia="Times New Roman" w:cstheme="minorHAnsi"/>
                <w:color w:val="000000" w:themeColor="text1"/>
                <w:sz w:val="20"/>
                <w:szCs w:val="20"/>
                <w:lang w:val="es-ES_tradnl" w:eastAsia="en-AU"/>
              </w:rPr>
            </w:pPr>
          </w:p>
          <w:p w14:paraId="3E9C656C" w14:textId="0DD15BF3" w:rsidR="00810CEF" w:rsidRPr="009E5770" w:rsidRDefault="000A2897" w:rsidP="005172A1">
            <w:pPr>
              <w:jc w:val="center"/>
              <w:rPr>
                <w:rFonts w:eastAsia="Times New Roman" w:cstheme="minorHAnsi"/>
                <w:color w:val="000000" w:themeColor="text1"/>
                <w:sz w:val="20"/>
                <w:szCs w:val="20"/>
                <w:lang w:val="es-ES_tradnl" w:eastAsia="en-AU"/>
              </w:rPr>
            </w:pPr>
            <w:r>
              <w:rPr>
                <w:rFonts w:eastAsia="Times New Roman" w:cstheme="minorHAnsi"/>
                <w:color w:val="000000" w:themeColor="text1"/>
                <w:sz w:val="20"/>
                <w:szCs w:val="20"/>
                <w:lang w:val="es-ES_tradnl" w:eastAsia="en-AU"/>
              </w:rPr>
              <w:t xml:space="preserve">12,5 </w:t>
            </w:r>
            <w:r w:rsidR="00897C41">
              <w:rPr>
                <w:rFonts w:eastAsia="Times New Roman" w:cstheme="minorHAnsi"/>
                <w:color w:val="000000" w:themeColor="text1"/>
                <w:sz w:val="20"/>
                <w:szCs w:val="20"/>
                <w:lang w:val="es-ES_tradnl" w:eastAsia="en-AU"/>
              </w:rPr>
              <w:t>%</w:t>
            </w:r>
          </w:p>
        </w:tc>
        <w:tc>
          <w:tcPr>
            <w:tcW w:w="1232" w:type="dxa"/>
          </w:tcPr>
          <w:p w14:paraId="35EAFBFA" w14:textId="77777777" w:rsidR="00810CEF" w:rsidRPr="009E5770" w:rsidRDefault="00810CEF" w:rsidP="00810CEF">
            <w:pPr>
              <w:jc w:val="center"/>
              <w:rPr>
                <w:rFonts w:eastAsia="Times New Roman" w:cstheme="minorHAnsi"/>
                <w:color w:val="000000" w:themeColor="text1"/>
                <w:sz w:val="20"/>
                <w:szCs w:val="20"/>
                <w:lang w:val="es-ES_tradnl" w:eastAsia="en-AU"/>
              </w:rPr>
            </w:pPr>
          </w:p>
        </w:tc>
      </w:tr>
      <w:tr w:rsidR="00810CEF" w:rsidRPr="009E5770" w14:paraId="0E87AF3E" w14:textId="12D1734D" w:rsidTr="0039729C">
        <w:trPr>
          <w:trHeight w:val="2101"/>
        </w:trPr>
        <w:tc>
          <w:tcPr>
            <w:tcW w:w="4584" w:type="dxa"/>
          </w:tcPr>
          <w:p w14:paraId="05945261" w14:textId="77777777" w:rsidR="00810CEF" w:rsidRPr="00810CEF" w:rsidRDefault="00810CEF" w:rsidP="00810CEF">
            <w:pPr>
              <w:jc w:val="both"/>
              <w:rPr>
                <w:rFonts w:eastAsia="Times New Roman" w:cstheme="minorHAnsi"/>
                <w:color w:val="000000"/>
                <w:sz w:val="20"/>
                <w:szCs w:val="20"/>
                <w:lang w:eastAsia="es-ES"/>
              </w:rPr>
            </w:pPr>
            <w:r w:rsidRPr="00810CEF">
              <w:rPr>
                <w:rFonts w:eastAsia="Times New Roman" w:cstheme="minorHAnsi"/>
                <w:b/>
                <w:bCs/>
                <w:color w:val="000000"/>
                <w:sz w:val="20"/>
                <w:szCs w:val="20"/>
                <w:lang w:eastAsia="es-ES"/>
              </w:rPr>
              <w:t>PRODUCTO 2: Informe conteniendo</w:t>
            </w:r>
          </w:p>
          <w:p w14:paraId="6A671A5F" w14:textId="3275E95D" w:rsidR="001772C8" w:rsidRPr="0039729C" w:rsidRDefault="0039729C" w:rsidP="0039729C">
            <w:pPr>
              <w:pStyle w:val="Prrafodelista"/>
              <w:numPr>
                <w:ilvl w:val="0"/>
                <w:numId w:val="13"/>
              </w:numPr>
              <w:jc w:val="both"/>
              <w:rPr>
                <w:rFonts w:eastAsia="Times New Roman" w:cstheme="minorHAnsi"/>
                <w:bCs/>
                <w:sz w:val="20"/>
                <w:szCs w:val="20"/>
                <w:lang w:val="es-ES_tradnl" w:eastAsia="en-AU"/>
              </w:rPr>
            </w:pPr>
            <w:r w:rsidRPr="0039729C">
              <w:rPr>
                <w:rFonts w:eastAsia="Times New Roman" w:cstheme="minorHAnsi"/>
                <w:bCs/>
                <w:sz w:val="20"/>
                <w:szCs w:val="20"/>
                <w:lang w:val="es-ES_tradnl" w:eastAsia="en-AU"/>
              </w:rPr>
              <w:t>Informe técnico que presente el apoyo técnico logístico realizado (notas, memorándums, minutas, entre otros) en el proceso de inicio de la construcción del Informe combinado de la 5NC y 2BTR de Paraguay. Asimismo, incluir la sistematización de actividades adicionales realizadas hasta la fecha, a fines de la consultoría</w:t>
            </w:r>
          </w:p>
        </w:tc>
        <w:tc>
          <w:tcPr>
            <w:tcW w:w="1609" w:type="dxa"/>
            <w:vAlign w:val="center"/>
          </w:tcPr>
          <w:p w14:paraId="106BB191" w14:textId="3A1F8DF9" w:rsidR="00810CEF" w:rsidRPr="009E5770" w:rsidRDefault="00C92224" w:rsidP="00810CEF">
            <w:pPr>
              <w:jc w:val="center"/>
              <w:rPr>
                <w:rFonts w:cstheme="minorHAnsi"/>
                <w:sz w:val="20"/>
                <w:szCs w:val="20"/>
              </w:rPr>
            </w:pPr>
            <w:r>
              <w:rPr>
                <w:rFonts w:eastAsia="Times New Roman" w:cstheme="minorHAnsi"/>
                <w:color w:val="000000" w:themeColor="text1"/>
                <w:sz w:val="20"/>
                <w:szCs w:val="20"/>
                <w:lang w:val="es-ES_tradnl" w:eastAsia="en-AU"/>
              </w:rPr>
              <w:t xml:space="preserve"> </w:t>
            </w:r>
            <w:r w:rsidR="008A77A2">
              <w:rPr>
                <w:rFonts w:eastAsia="Times New Roman" w:cstheme="minorHAnsi"/>
                <w:color w:val="000000" w:themeColor="text1"/>
                <w:sz w:val="20"/>
                <w:szCs w:val="20"/>
                <w:lang w:val="es-ES_tradnl" w:eastAsia="en-AU"/>
              </w:rPr>
              <w:t>74</w:t>
            </w:r>
            <w:r w:rsidR="00226D4A">
              <w:rPr>
                <w:rFonts w:eastAsia="Times New Roman" w:cstheme="minorHAnsi"/>
                <w:color w:val="000000" w:themeColor="text1"/>
                <w:sz w:val="20"/>
                <w:szCs w:val="20"/>
                <w:lang w:val="es-ES_tradnl" w:eastAsia="en-AU"/>
              </w:rPr>
              <w:t xml:space="preserve"> </w:t>
            </w:r>
            <w:r w:rsidR="00810CEF" w:rsidRPr="009E5770">
              <w:rPr>
                <w:rFonts w:eastAsia="Times New Roman" w:cstheme="minorHAnsi"/>
                <w:color w:val="000000" w:themeColor="text1"/>
                <w:sz w:val="20"/>
                <w:szCs w:val="20"/>
                <w:lang w:val="es-ES_tradnl" w:eastAsia="en-AU"/>
              </w:rPr>
              <w:t>días de la firma del contrato</w:t>
            </w:r>
          </w:p>
        </w:tc>
        <w:tc>
          <w:tcPr>
            <w:tcW w:w="1232" w:type="dxa"/>
          </w:tcPr>
          <w:p w14:paraId="2CC771F0" w14:textId="77777777" w:rsidR="00897C41" w:rsidRDefault="00897C41" w:rsidP="00810CEF">
            <w:pPr>
              <w:jc w:val="center"/>
              <w:rPr>
                <w:rFonts w:eastAsia="Times New Roman" w:cstheme="minorHAnsi"/>
                <w:color w:val="000000" w:themeColor="text1"/>
                <w:sz w:val="20"/>
                <w:szCs w:val="20"/>
                <w:lang w:val="es-ES_tradnl" w:eastAsia="en-AU"/>
              </w:rPr>
            </w:pPr>
          </w:p>
          <w:p w14:paraId="71501EA7" w14:textId="77777777" w:rsidR="00897C41" w:rsidRDefault="00897C41" w:rsidP="00810CEF">
            <w:pPr>
              <w:jc w:val="center"/>
              <w:rPr>
                <w:rFonts w:eastAsia="Times New Roman" w:cstheme="minorHAnsi"/>
                <w:color w:val="000000" w:themeColor="text1"/>
                <w:sz w:val="20"/>
                <w:szCs w:val="20"/>
                <w:lang w:val="es-ES_tradnl" w:eastAsia="en-AU"/>
              </w:rPr>
            </w:pPr>
          </w:p>
          <w:p w14:paraId="32F8C5EE" w14:textId="77777777" w:rsidR="00C40836" w:rsidRDefault="00C40836" w:rsidP="00810CEF">
            <w:pPr>
              <w:jc w:val="center"/>
              <w:rPr>
                <w:rFonts w:eastAsia="Times New Roman" w:cstheme="minorHAnsi"/>
                <w:color w:val="000000" w:themeColor="text1"/>
                <w:sz w:val="20"/>
                <w:szCs w:val="20"/>
                <w:lang w:val="es-ES_tradnl" w:eastAsia="en-AU"/>
              </w:rPr>
            </w:pPr>
          </w:p>
          <w:p w14:paraId="59395AF6" w14:textId="77777777" w:rsidR="00C40836" w:rsidRDefault="00C40836" w:rsidP="00810CEF">
            <w:pPr>
              <w:jc w:val="center"/>
              <w:rPr>
                <w:rFonts w:eastAsia="Times New Roman" w:cstheme="minorHAnsi"/>
                <w:color w:val="000000" w:themeColor="text1"/>
                <w:sz w:val="20"/>
                <w:szCs w:val="20"/>
                <w:lang w:val="es-ES_tradnl" w:eastAsia="en-AU"/>
              </w:rPr>
            </w:pPr>
          </w:p>
          <w:p w14:paraId="3AD044CC" w14:textId="54F15ADE" w:rsidR="00810CEF" w:rsidRPr="009E5770" w:rsidRDefault="000A2897" w:rsidP="00810CEF">
            <w:pPr>
              <w:jc w:val="center"/>
              <w:rPr>
                <w:rFonts w:eastAsia="Times New Roman" w:cstheme="minorHAnsi"/>
                <w:color w:val="000000" w:themeColor="text1"/>
                <w:sz w:val="20"/>
                <w:szCs w:val="20"/>
                <w:lang w:val="es-ES_tradnl" w:eastAsia="en-AU"/>
              </w:rPr>
            </w:pPr>
            <w:r>
              <w:rPr>
                <w:rFonts w:eastAsia="Times New Roman" w:cstheme="minorHAnsi"/>
                <w:color w:val="000000" w:themeColor="text1"/>
                <w:sz w:val="20"/>
                <w:szCs w:val="20"/>
                <w:lang w:val="es-ES_tradnl" w:eastAsia="en-AU"/>
              </w:rPr>
              <w:t xml:space="preserve">12,5 </w:t>
            </w:r>
            <w:r w:rsidR="00897C41">
              <w:rPr>
                <w:rFonts w:eastAsia="Times New Roman" w:cstheme="minorHAnsi"/>
                <w:color w:val="000000" w:themeColor="text1"/>
                <w:sz w:val="20"/>
                <w:szCs w:val="20"/>
                <w:lang w:val="es-ES_tradnl" w:eastAsia="en-AU"/>
              </w:rPr>
              <w:t>%</w:t>
            </w:r>
          </w:p>
        </w:tc>
        <w:tc>
          <w:tcPr>
            <w:tcW w:w="1232" w:type="dxa"/>
          </w:tcPr>
          <w:p w14:paraId="0840FD69" w14:textId="77777777" w:rsidR="00810CEF" w:rsidRPr="009E5770" w:rsidRDefault="00810CEF" w:rsidP="00810CEF">
            <w:pPr>
              <w:jc w:val="both"/>
              <w:rPr>
                <w:rFonts w:eastAsia="Times New Roman" w:cstheme="minorHAnsi"/>
                <w:color w:val="000000" w:themeColor="text1"/>
                <w:sz w:val="20"/>
                <w:szCs w:val="20"/>
                <w:lang w:val="es-ES_tradnl" w:eastAsia="en-AU"/>
              </w:rPr>
            </w:pPr>
          </w:p>
        </w:tc>
      </w:tr>
      <w:tr w:rsidR="00810CEF" w:rsidRPr="009E5770" w14:paraId="3F2CA619" w14:textId="40464D9B" w:rsidTr="0039729C">
        <w:trPr>
          <w:trHeight w:val="2542"/>
        </w:trPr>
        <w:tc>
          <w:tcPr>
            <w:tcW w:w="4584" w:type="dxa"/>
          </w:tcPr>
          <w:p w14:paraId="799C78EF" w14:textId="77777777" w:rsidR="00810CEF" w:rsidRPr="00810CEF" w:rsidRDefault="00810CEF" w:rsidP="00810CEF">
            <w:pPr>
              <w:jc w:val="both"/>
              <w:rPr>
                <w:rFonts w:eastAsia="Times New Roman" w:cstheme="minorHAnsi"/>
                <w:color w:val="000000"/>
                <w:sz w:val="20"/>
                <w:szCs w:val="20"/>
                <w:lang w:eastAsia="es-ES"/>
              </w:rPr>
            </w:pPr>
            <w:r w:rsidRPr="00810CEF">
              <w:rPr>
                <w:rFonts w:eastAsia="Times New Roman" w:cstheme="minorHAnsi"/>
                <w:b/>
                <w:bCs/>
                <w:color w:val="000000"/>
                <w:sz w:val="20"/>
                <w:szCs w:val="20"/>
                <w:lang w:eastAsia="es-ES"/>
              </w:rPr>
              <w:t>PRODUCTO 3: Informe conteniendo</w:t>
            </w:r>
          </w:p>
          <w:p w14:paraId="22734DFD" w14:textId="42425ABF" w:rsidR="0039729C" w:rsidRPr="0039729C" w:rsidRDefault="0039729C" w:rsidP="0039729C">
            <w:pPr>
              <w:pStyle w:val="Prrafodelista"/>
              <w:numPr>
                <w:ilvl w:val="0"/>
                <w:numId w:val="13"/>
              </w:numPr>
              <w:jc w:val="both"/>
              <w:rPr>
                <w:rFonts w:eastAsia="Times New Roman" w:cstheme="minorHAnsi"/>
                <w:bCs/>
                <w:sz w:val="20"/>
                <w:szCs w:val="20"/>
                <w:lang w:val="es-ES_tradnl" w:eastAsia="en-AU"/>
              </w:rPr>
            </w:pPr>
            <w:r w:rsidRPr="0039729C">
              <w:rPr>
                <w:rFonts w:eastAsia="Times New Roman" w:cstheme="minorHAnsi"/>
                <w:bCs/>
                <w:sz w:val="20"/>
                <w:szCs w:val="20"/>
                <w:lang w:val="es-ES_tradnl" w:eastAsia="en-AU"/>
              </w:rPr>
              <w:t>Informe técnico que presente el apoyo técnico logístico realizado (notas, memorándums, minutas, entre otros) en el proceso de seguimiento al proceso de construcción con actores (reuniones con ministros, presidentes de gremios, u otras autoridades clave). Asimismo, incluir la sistematización de actividades adicionales realizadas hasta la fecha, a fines de la consultoría.</w:t>
            </w:r>
          </w:p>
        </w:tc>
        <w:tc>
          <w:tcPr>
            <w:tcW w:w="1609" w:type="dxa"/>
            <w:vAlign w:val="center"/>
          </w:tcPr>
          <w:p w14:paraId="3C83A67F" w14:textId="497C61AC" w:rsidR="00810CEF" w:rsidRPr="009E5770" w:rsidRDefault="008A77A2" w:rsidP="00810CEF">
            <w:pPr>
              <w:spacing w:line="276" w:lineRule="auto"/>
              <w:jc w:val="center"/>
              <w:rPr>
                <w:rFonts w:eastAsia="Times New Roman" w:cstheme="minorHAnsi"/>
                <w:color w:val="000000" w:themeColor="text1"/>
                <w:sz w:val="20"/>
                <w:szCs w:val="20"/>
                <w:lang w:val="es-ES_tradnl" w:eastAsia="en-AU"/>
              </w:rPr>
            </w:pPr>
            <w:r>
              <w:rPr>
                <w:rFonts w:eastAsia="Times New Roman" w:cstheme="minorHAnsi"/>
                <w:color w:val="000000" w:themeColor="text1"/>
                <w:sz w:val="20"/>
                <w:szCs w:val="20"/>
                <w:lang w:val="es-ES_tradnl" w:eastAsia="en-AU"/>
              </w:rPr>
              <w:t>111</w:t>
            </w:r>
            <w:r w:rsidR="00226D4A">
              <w:rPr>
                <w:rFonts w:eastAsia="Times New Roman" w:cstheme="minorHAnsi"/>
                <w:color w:val="000000" w:themeColor="text1"/>
                <w:sz w:val="20"/>
                <w:szCs w:val="20"/>
                <w:lang w:val="es-ES_tradnl" w:eastAsia="en-AU"/>
              </w:rPr>
              <w:t xml:space="preserve"> </w:t>
            </w:r>
            <w:r w:rsidR="00810CEF" w:rsidRPr="009E5770">
              <w:rPr>
                <w:rFonts w:eastAsia="Times New Roman" w:cstheme="minorHAnsi"/>
                <w:color w:val="000000" w:themeColor="text1"/>
                <w:sz w:val="20"/>
                <w:szCs w:val="20"/>
                <w:lang w:val="es-ES_tradnl" w:eastAsia="en-AU"/>
              </w:rPr>
              <w:t>días de la firma del contrato</w:t>
            </w:r>
          </w:p>
          <w:p w14:paraId="219729D5" w14:textId="77777777" w:rsidR="00810CEF" w:rsidRPr="009E5770" w:rsidRDefault="00810CEF" w:rsidP="00810CEF">
            <w:pPr>
              <w:jc w:val="center"/>
              <w:rPr>
                <w:rFonts w:cstheme="minorHAnsi"/>
                <w:sz w:val="20"/>
                <w:szCs w:val="20"/>
              </w:rPr>
            </w:pPr>
          </w:p>
        </w:tc>
        <w:tc>
          <w:tcPr>
            <w:tcW w:w="1232" w:type="dxa"/>
          </w:tcPr>
          <w:p w14:paraId="19526267" w14:textId="77777777" w:rsidR="00897C41" w:rsidRDefault="00897C41" w:rsidP="00810CEF">
            <w:pPr>
              <w:jc w:val="center"/>
              <w:rPr>
                <w:rFonts w:eastAsia="Times New Roman" w:cstheme="minorHAnsi"/>
                <w:color w:val="000000" w:themeColor="text1"/>
                <w:sz w:val="20"/>
                <w:szCs w:val="20"/>
                <w:lang w:val="es-ES_tradnl" w:eastAsia="en-AU"/>
              </w:rPr>
            </w:pPr>
          </w:p>
          <w:p w14:paraId="77DA9C8D" w14:textId="77777777" w:rsidR="00897C41" w:rsidRDefault="00897C41" w:rsidP="00810CEF">
            <w:pPr>
              <w:jc w:val="center"/>
              <w:rPr>
                <w:rFonts w:eastAsia="Times New Roman" w:cstheme="minorHAnsi"/>
                <w:color w:val="000000" w:themeColor="text1"/>
                <w:sz w:val="20"/>
                <w:szCs w:val="20"/>
                <w:lang w:val="es-ES_tradnl" w:eastAsia="en-AU"/>
              </w:rPr>
            </w:pPr>
          </w:p>
          <w:p w14:paraId="1978B536" w14:textId="77777777" w:rsidR="00C40836" w:rsidRDefault="00C40836" w:rsidP="00810CEF">
            <w:pPr>
              <w:jc w:val="center"/>
              <w:rPr>
                <w:rFonts w:eastAsia="Times New Roman" w:cstheme="minorHAnsi"/>
                <w:color w:val="000000" w:themeColor="text1"/>
                <w:sz w:val="20"/>
                <w:szCs w:val="20"/>
                <w:lang w:val="es-ES_tradnl" w:eastAsia="en-AU"/>
              </w:rPr>
            </w:pPr>
          </w:p>
          <w:p w14:paraId="141A46EA" w14:textId="289ACA85" w:rsidR="00810CEF" w:rsidRPr="009E5770" w:rsidRDefault="000A2897" w:rsidP="00810CEF">
            <w:pPr>
              <w:jc w:val="center"/>
              <w:rPr>
                <w:rFonts w:eastAsia="Times New Roman" w:cstheme="minorHAnsi"/>
                <w:color w:val="000000" w:themeColor="text1"/>
                <w:sz w:val="20"/>
                <w:szCs w:val="20"/>
                <w:lang w:val="es-ES_tradnl" w:eastAsia="en-AU"/>
              </w:rPr>
            </w:pPr>
            <w:r>
              <w:rPr>
                <w:rFonts w:eastAsia="Times New Roman" w:cstheme="minorHAnsi"/>
                <w:color w:val="000000" w:themeColor="text1"/>
                <w:sz w:val="20"/>
                <w:szCs w:val="20"/>
                <w:lang w:val="es-ES_tradnl" w:eastAsia="en-AU"/>
              </w:rPr>
              <w:t xml:space="preserve">12,5 </w:t>
            </w:r>
            <w:r w:rsidR="00897C41">
              <w:rPr>
                <w:rFonts w:eastAsia="Times New Roman" w:cstheme="minorHAnsi"/>
                <w:color w:val="000000" w:themeColor="text1"/>
                <w:sz w:val="20"/>
                <w:szCs w:val="20"/>
                <w:lang w:val="es-ES_tradnl" w:eastAsia="en-AU"/>
              </w:rPr>
              <w:t>%</w:t>
            </w:r>
          </w:p>
        </w:tc>
        <w:tc>
          <w:tcPr>
            <w:tcW w:w="1232" w:type="dxa"/>
          </w:tcPr>
          <w:p w14:paraId="641C1071" w14:textId="77777777" w:rsidR="00810CEF" w:rsidRPr="009E5770" w:rsidRDefault="00810CEF" w:rsidP="00810CEF">
            <w:pPr>
              <w:jc w:val="center"/>
              <w:rPr>
                <w:rFonts w:eastAsia="Times New Roman" w:cstheme="minorHAnsi"/>
                <w:color w:val="000000" w:themeColor="text1"/>
                <w:sz w:val="20"/>
                <w:szCs w:val="20"/>
                <w:lang w:val="es-ES_tradnl" w:eastAsia="en-AU"/>
              </w:rPr>
            </w:pPr>
          </w:p>
        </w:tc>
      </w:tr>
      <w:tr w:rsidR="00810CEF" w:rsidRPr="009E5770" w14:paraId="3F1FDF38" w14:textId="23AFB6CA" w:rsidTr="009E5770">
        <w:tc>
          <w:tcPr>
            <w:tcW w:w="4584" w:type="dxa"/>
          </w:tcPr>
          <w:p w14:paraId="5E0A2DFC" w14:textId="77777777" w:rsidR="00810CEF" w:rsidRPr="00810CEF" w:rsidRDefault="00810CEF" w:rsidP="00810CEF">
            <w:pPr>
              <w:jc w:val="both"/>
              <w:rPr>
                <w:rFonts w:eastAsia="Times New Roman" w:cstheme="minorHAnsi"/>
                <w:color w:val="000000"/>
                <w:sz w:val="20"/>
                <w:szCs w:val="20"/>
                <w:lang w:eastAsia="es-ES"/>
              </w:rPr>
            </w:pPr>
            <w:r w:rsidRPr="00810CEF">
              <w:rPr>
                <w:rFonts w:eastAsia="Times New Roman" w:cstheme="minorHAnsi"/>
                <w:b/>
                <w:bCs/>
                <w:color w:val="000000"/>
                <w:sz w:val="20"/>
                <w:szCs w:val="20"/>
                <w:lang w:eastAsia="es-ES"/>
              </w:rPr>
              <w:t>PRODUCTO 4: Informe conteniendo</w:t>
            </w:r>
          </w:p>
          <w:p w14:paraId="55D6E4DB" w14:textId="77777777" w:rsidR="00642E2E" w:rsidRDefault="0039729C" w:rsidP="006B45A5">
            <w:pPr>
              <w:pStyle w:val="Prrafodelista"/>
              <w:numPr>
                <w:ilvl w:val="0"/>
                <w:numId w:val="13"/>
              </w:numPr>
              <w:jc w:val="both"/>
              <w:rPr>
                <w:rFonts w:cstheme="minorHAnsi"/>
                <w:sz w:val="20"/>
                <w:szCs w:val="20"/>
              </w:rPr>
            </w:pPr>
            <w:r w:rsidRPr="0039729C">
              <w:rPr>
                <w:rFonts w:cstheme="minorHAnsi"/>
                <w:sz w:val="20"/>
                <w:szCs w:val="20"/>
              </w:rPr>
              <w:t>Informe técnico que presente los principales avances tomando como base el Plan de trabajo aprobado en el Producto 1, con los medios de verificación asociados. Asimismo, incluir la sistematización de actividades adicionales realizadas hasta la fecha, a fines de la consultoría.</w:t>
            </w:r>
          </w:p>
          <w:p w14:paraId="62B9891F" w14:textId="6C4A3BE6" w:rsidR="006B45A5" w:rsidRPr="00687B93" w:rsidRDefault="006B45A5" w:rsidP="006B45A5">
            <w:pPr>
              <w:pStyle w:val="Prrafodelista"/>
              <w:numPr>
                <w:ilvl w:val="0"/>
                <w:numId w:val="13"/>
              </w:numPr>
              <w:jc w:val="both"/>
              <w:rPr>
                <w:rFonts w:cstheme="minorHAnsi"/>
                <w:sz w:val="20"/>
                <w:szCs w:val="20"/>
              </w:rPr>
            </w:pPr>
          </w:p>
        </w:tc>
        <w:tc>
          <w:tcPr>
            <w:tcW w:w="1609" w:type="dxa"/>
            <w:vAlign w:val="center"/>
          </w:tcPr>
          <w:p w14:paraId="02CE4B00" w14:textId="57B82081" w:rsidR="00810CEF" w:rsidRPr="009E5770" w:rsidRDefault="00226D4A" w:rsidP="00810CEF">
            <w:pPr>
              <w:jc w:val="center"/>
              <w:rPr>
                <w:rFonts w:cstheme="minorHAnsi"/>
                <w:sz w:val="20"/>
                <w:szCs w:val="20"/>
              </w:rPr>
            </w:pPr>
            <w:r>
              <w:rPr>
                <w:rFonts w:eastAsia="Times New Roman" w:cstheme="minorHAnsi"/>
                <w:color w:val="000000" w:themeColor="text1"/>
                <w:sz w:val="20"/>
                <w:szCs w:val="20"/>
                <w:lang w:val="es-ES_tradnl" w:eastAsia="en-AU"/>
              </w:rPr>
              <w:t>1</w:t>
            </w:r>
            <w:r w:rsidR="008A77A2">
              <w:rPr>
                <w:rFonts w:eastAsia="Times New Roman" w:cstheme="minorHAnsi"/>
                <w:color w:val="000000" w:themeColor="text1"/>
                <w:sz w:val="20"/>
                <w:szCs w:val="20"/>
                <w:lang w:val="es-ES_tradnl" w:eastAsia="en-AU"/>
              </w:rPr>
              <w:t>48</w:t>
            </w:r>
            <w:r w:rsidR="00810CEF" w:rsidRPr="009E5770">
              <w:rPr>
                <w:rFonts w:eastAsia="Times New Roman" w:cstheme="minorHAnsi"/>
                <w:color w:val="000000" w:themeColor="text1"/>
                <w:sz w:val="20"/>
                <w:szCs w:val="20"/>
                <w:lang w:val="es-ES_tradnl" w:eastAsia="en-AU"/>
              </w:rPr>
              <w:t xml:space="preserve"> días de la firma del contrato</w:t>
            </w:r>
          </w:p>
        </w:tc>
        <w:tc>
          <w:tcPr>
            <w:tcW w:w="1232" w:type="dxa"/>
          </w:tcPr>
          <w:p w14:paraId="6C61B319" w14:textId="77777777" w:rsidR="00897C41" w:rsidRDefault="00897C41" w:rsidP="00810CEF">
            <w:pPr>
              <w:jc w:val="center"/>
              <w:rPr>
                <w:rFonts w:eastAsia="Times New Roman" w:cstheme="minorHAnsi"/>
                <w:color w:val="000000" w:themeColor="text1"/>
                <w:sz w:val="20"/>
                <w:szCs w:val="20"/>
                <w:lang w:val="es-ES_tradnl" w:eastAsia="en-AU"/>
              </w:rPr>
            </w:pPr>
          </w:p>
          <w:p w14:paraId="2F4A7F8C" w14:textId="77777777" w:rsidR="00897C41" w:rsidRDefault="00897C41" w:rsidP="00810CEF">
            <w:pPr>
              <w:jc w:val="center"/>
              <w:rPr>
                <w:rFonts w:eastAsia="Times New Roman" w:cstheme="minorHAnsi"/>
                <w:color w:val="000000" w:themeColor="text1"/>
                <w:sz w:val="20"/>
                <w:szCs w:val="20"/>
                <w:lang w:val="es-ES_tradnl" w:eastAsia="en-AU"/>
              </w:rPr>
            </w:pPr>
          </w:p>
          <w:p w14:paraId="2749C5B1" w14:textId="77777777" w:rsidR="00C40836" w:rsidRDefault="00C40836" w:rsidP="00810CEF">
            <w:pPr>
              <w:jc w:val="center"/>
              <w:rPr>
                <w:rFonts w:eastAsia="Times New Roman" w:cstheme="minorHAnsi"/>
                <w:color w:val="000000" w:themeColor="text1"/>
                <w:sz w:val="20"/>
                <w:szCs w:val="20"/>
                <w:lang w:val="es-ES_tradnl" w:eastAsia="en-AU"/>
              </w:rPr>
            </w:pPr>
          </w:p>
          <w:p w14:paraId="7BEBE4B0" w14:textId="62D018E9" w:rsidR="00810CEF" w:rsidRPr="009E5770" w:rsidRDefault="000A2897" w:rsidP="00810CEF">
            <w:pPr>
              <w:jc w:val="center"/>
              <w:rPr>
                <w:rFonts w:eastAsia="Times New Roman" w:cstheme="minorHAnsi"/>
                <w:color w:val="000000" w:themeColor="text1"/>
                <w:sz w:val="20"/>
                <w:szCs w:val="20"/>
                <w:lang w:val="es-ES_tradnl" w:eastAsia="en-AU"/>
              </w:rPr>
            </w:pPr>
            <w:r>
              <w:rPr>
                <w:rFonts w:eastAsia="Times New Roman" w:cstheme="minorHAnsi"/>
                <w:color w:val="000000" w:themeColor="text1"/>
                <w:sz w:val="20"/>
                <w:szCs w:val="20"/>
                <w:lang w:val="es-ES_tradnl" w:eastAsia="en-AU"/>
              </w:rPr>
              <w:t xml:space="preserve">12,5 </w:t>
            </w:r>
            <w:r w:rsidR="007A035E">
              <w:rPr>
                <w:rFonts w:eastAsia="Times New Roman" w:cstheme="minorHAnsi"/>
                <w:color w:val="000000" w:themeColor="text1"/>
                <w:sz w:val="20"/>
                <w:szCs w:val="20"/>
                <w:lang w:val="es-ES_tradnl" w:eastAsia="en-AU"/>
              </w:rPr>
              <w:t>%</w:t>
            </w:r>
          </w:p>
        </w:tc>
        <w:tc>
          <w:tcPr>
            <w:tcW w:w="1232" w:type="dxa"/>
          </w:tcPr>
          <w:p w14:paraId="270420E7" w14:textId="77777777" w:rsidR="00810CEF" w:rsidRPr="009E5770" w:rsidRDefault="00810CEF" w:rsidP="00810CEF">
            <w:pPr>
              <w:jc w:val="both"/>
              <w:rPr>
                <w:rFonts w:eastAsia="Times New Roman" w:cstheme="minorHAnsi"/>
                <w:color w:val="000000" w:themeColor="text1"/>
                <w:sz w:val="20"/>
                <w:szCs w:val="20"/>
                <w:lang w:val="es-ES_tradnl" w:eastAsia="en-AU"/>
              </w:rPr>
            </w:pPr>
          </w:p>
        </w:tc>
      </w:tr>
      <w:tr w:rsidR="00810CEF" w:rsidRPr="009E5770" w14:paraId="5F6434BF" w14:textId="646EF643" w:rsidTr="0039729C">
        <w:trPr>
          <w:trHeight w:val="1130"/>
        </w:trPr>
        <w:tc>
          <w:tcPr>
            <w:tcW w:w="4584" w:type="dxa"/>
          </w:tcPr>
          <w:p w14:paraId="03250DBC" w14:textId="77777777" w:rsidR="00810CEF" w:rsidRPr="00810CEF" w:rsidRDefault="00810CEF" w:rsidP="00810CEF">
            <w:pPr>
              <w:jc w:val="both"/>
              <w:rPr>
                <w:rFonts w:eastAsia="Times New Roman" w:cstheme="minorHAnsi"/>
                <w:color w:val="000000"/>
                <w:sz w:val="20"/>
                <w:szCs w:val="20"/>
                <w:lang w:eastAsia="es-ES"/>
              </w:rPr>
            </w:pPr>
            <w:r w:rsidRPr="00810CEF">
              <w:rPr>
                <w:rFonts w:eastAsia="Times New Roman" w:cstheme="minorHAnsi"/>
                <w:b/>
                <w:bCs/>
                <w:color w:val="000000"/>
                <w:sz w:val="20"/>
                <w:szCs w:val="20"/>
                <w:lang w:eastAsia="es-ES"/>
              </w:rPr>
              <w:t>PRODUCTO 5: Informe conteniendo</w:t>
            </w:r>
          </w:p>
          <w:p w14:paraId="173120E7" w14:textId="20065C9C" w:rsidR="00642E2E" w:rsidRPr="00107197" w:rsidRDefault="0039729C" w:rsidP="008E5B8C">
            <w:pPr>
              <w:pStyle w:val="Prrafodelista"/>
              <w:numPr>
                <w:ilvl w:val="0"/>
                <w:numId w:val="13"/>
              </w:numPr>
              <w:jc w:val="both"/>
              <w:rPr>
                <w:rFonts w:eastAsia="Times New Roman" w:cstheme="minorHAnsi"/>
                <w:bCs/>
                <w:sz w:val="20"/>
                <w:szCs w:val="20"/>
                <w:lang w:val="es-ES_tradnl" w:eastAsia="en-AU"/>
              </w:rPr>
            </w:pPr>
            <w:r w:rsidRPr="0039729C">
              <w:rPr>
                <w:rFonts w:eastAsia="Times New Roman" w:cstheme="minorHAnsi"/>
                <w:bCs/>
                <w:sz w:val="20"/>
                <w:szCs w:val="20"/>
                <w:lang w:val="es-ES_tradnl" w:eastAsia="en-AU"/>
              </w:rPr>
              <w:t xml:space="preserve">Informe técnico que presente el apoyo técnico logístico realizado (notas, memorándums, minutas, entre otros) en el proceso de remisión oficial del primer borrador del Informe </w:t>
            </w:r>
            <w:r w:rsidRPr="0039729C">
              <w:rPr>
                <w:rFonts w:eastAsia="Times New Roman" w:cstheme="minorHAnsi"/>
                <w:bCs/>
                <w:sz w:val="20"/>
                <w:szCs w:val="20"/>
                <w:lang w:val="es-ES_tradnl" w:eastAsia="en-AU"/>
              </w:rPr>
              <w:lastRenderedPageBreak/>
              <w:t>combinado de la 5NC y 2BTR, para iniciar el proceso de revisión/ajustes. Asimismo, incluir la sistematización de actividades adicionales realizadas hasta la fecha, a fines de la consultoría.</w:t>
            </w:r>
          </w:p>
        </w:tc>
        <w:tc>
          <w:tcPr>
            <w:tcW w:w="1609" w:type="dxa"/>
            <w:vAlign w:val="center"/>
          </w:tcPr>
          <w:p w14:paraId="52C80B3E" w14:textId="4CC24E97" w:rsidR="00810CEF" w:rsidRPr="009E5770" w:rsidRDefault="00810CEF" w:rsidP="00810CEF">
            <w:pPr>
              <w:jc w:val="center"/>
              <w:rPr>
                <w:rFonts w:cstheme="minorHAnsi"/>
                <w:sz w:val="20"/>
                <w:szCs w:val="20"/>
              </w:rPr>
            </w:pPr>
            <w:r w:rsidRPr="009E5770">
              <w:rPr>
                <w:rFonts w:eastAsia="Times New Roman" w:cstheme="minorHAnsi"/>
                <w:color w:val="000000" w:themeColor="text1"/>
                <w:sz w:val="20"/>
                <w:szCs w:val="20"/>
                <w:lang w:val="es-ES_tradnl" w:eastAsia="en-AU"/>
              </w:rPr>
              <w:lastRenderedPageBreak/>
              <w:t xml:space="preserve"> </w:t>
            </w:r>
            <w:r w:rsidR="00226D4A">
              <w:rPr>
                <w:rFonts w:eastAsia="Times New Roman" w:cstheme="minorHAnsi"/>
                <w:color w:val="000000" w:themeColor="text1"/>
                <w:sz w:val="20"/>
                <w:szCs w:val="20"/>
                <w:lang w:val="es-ES_tradnl" w:eastAsia="en-AU"/>
              </w:rPr>
              <w:t>1</w:t>
            </w:r>
            <w:r w:rsidR="008A77A2">
              <w:rPr>
                <w:rFonts w:eastAsia="Times New Roman" w:cstheme="minorHAnsi"/>
                <w:color w:val="000000" w:themeColor="text1"/>
                <w:sz w:val="20"/>
                <w:szCs w:val="20"/>
                <w:lang w:val="es-ES_tradnl" w:eastAsia="en-AU"/>
              </w:rPr>
              <w:t>85</w:t>
            </w:r>
            <w:r w:rsidR="00226D4A">
              <w:rPr>
                <w:rFonts w:eastAsia="Times New Roman" w:cstheme="minorHAnsi"/>
                <w:color w:val="000000" w:themeColor="text1"/>
                <w:sz w:val="20"/>
                <w:szCs w:val="20"/>
                <w:lang w:val="es-ES_tradnl" w:eastAsia="en-AU"/>
              </w:rPr>
              <w:t xml:space="preserve"> </w:t>
            </w:r>
            <w:r w:rsidRPr="009E5770">
              <w:rPr>
                <w:rFonts w:eastAsia="Times New Roman" w:cstheme="minorHAnsi"/>
                <w:color w:val="000000" w:themeColor="text1"/>
                <w:sz w:val="20"/>
                <w:szCs w:val="20"/>
                <w:lang w:val="es-ES_tradnl" w:eastAsia="en-AU"/>
              </w:rPr>
              <w:t>días de la firma del contrato</w:t>
            </w:r>
          </w:p>
        </w:tc>
        <w:tc>
          <w:tcPr>
            <w:tcW w:w="1232" w:type="dxa"/>
          </w:tcPr>
          <w:p w14:paraId="5BA67CAB" w14:textId="77777777" w:rsidR="00897C41" w:rsidRDefault="00897C41" w:rsidP="00810CEF">
            <w:pPr>
              <w:jc w:val="center"/>
              <w:rPr>
                <w:rFonts w:eastAsia="Times New Roman" w:cstheme="minorHAnsi"/>
                <w:color w:val="000000" w:themeColor="text1"/>
                <w:sz w:val="20"/>
                <w:szCs w:val="20"/>
                <w:lang w:val="es-ES_tradnl" w:eastAsia="en-AU"/>
              </w:rPr>
            </w:pPr>
          </w:p>
          <w:p w14:paraId="11AFBCAE" w14:textId="77777777" w:rsidR="00897C41" w:rsidRDefault="00897C41" w:rsidP="00810CEF">
            <w:pPr>
              <w:jc w:val="center"/>
              <w:rPr>
                <w:rFonts w:eastAsia="Times New Roman" w:cstheme="minorHAnsi"/>
                <w:color w:val="000000" w:themeColor="text1"/>
                <w:sz w:val="20"/>
                <w:szCs w:val="20"/>
                <w:lang w:val="es-ES_tradnl" w:eastAsia="en-AU"/>
              </w:rPr>
            </w:pPr>
          </w:p>
          <w:p w14:paraId="34C99406" w14:textId="77777777" w:rsidR="00C40836" w:rsidRDefault="00C40836" w:rsidP="00810CEF">
            <w:pPr>
              <w:jc w:val="center"/>
              <w:rPr>
                <w:rFonts w:eastAsia="Times New Roman" w:cstheme="minorHAnsi"/>
                <w:color w:val="000000" w:themeColor="text1"/>
                <w:sz w:val="20"/>
                <w:szCs w:val="20"/>
                <w:lang w:val="es-ES_tradnl" w:eastAsia="en-AU"/>
              </w:rPr>
            </w:pPr>
          </w:p>
          <w:p w14:paraId="60273B07" w14:textId="4E302DAA" w:rsidR="00810CEF" w:rsidRPr="009E5770" w:rsidRDefault="000A2897" w:rsidP="00810CEF">
            <w:pPr>
              <w:jc w:val="center"/>
              <w:rPr>
                <w:rFonts w:eastAsia="Times New Roman" w:cstheme="minorHAnsi"/>
                <w:color w:val="000000" w:themeColor="text1"/>
                <w:sz w:val="20"/>
                <w:szCs w:val="20"/>
                <w:lang w:val="es-ES_tradnl" w:eastAsia="en-AU"/>
              </w:rPr>
            </w:pPr>
            <w:r>
              <w:rPr>
                <w:rFonts w:eastAsia="Times New Roman" w:cstheme="minorHAnsi"/>
                <w:color w:val="000000" w:themeColor="text1"/>
                <w:sz w:val="20"/>
                <w:szCs w:val="20"/>
                <w:lang w:val="es-ES_tradnl" w:eastAsia="en-AU"/>
              </w:rPr>
              <w:t xml:space="preserve">12,5 </w:t>
            </w:r>
            <w:r w:rsidR="007A035E">
              <w:rPr>
                <w:rFonts w:eastAsia="Times New Roman" w:cstheme="minorHAnsi"/>
                <w:color w:val="000000" w:themeColor="text1"/>
                <w:sz w:val="20"/>
                <w:szCs w:val="20"/>
                <w:lang w:val="es-ES_tradnl" w:eastAsia="en-AU"/>
              </w:rPr>
              <w:t>%</w:t>
            </w:r>
          </w:p>
        </w:tc>
        <w:tc>
          <w:tcPr>
            <w:tcW w:w="1232" w:type="dxa"/>
          </w:tcPr>
          <w:p w14:paraId="0FEA58F6" w14:textId="77777777" w:rsidR="00810CEF" w:rsidRPr="009E5770" w:rsidRDefault="00810CEF" w:rsidP="00810CEF">
            <w:pPr>
              <w:jc w:val="both"/>
              <w:rPr>
                <w:rFonts w:eastAsia="Times New Roman" w:cstheme="minorHAnsi"/>
                <w:color w:val="000000" w:themeColor="text1"/>
                <w:sz w:val="20"/>
                <w:szCs w:val="20"/>
                <w:lang w:val="es-ES_tradnl" w:eastAsia="en-AU"/>
              </w:rPr>
            </w:pPr>
          </w:p>
        </w:tc>
      </w:tr>
      <w:tr w:rsidR="00810CEF" w:rsidRPr="009E5770" w14:paraId="5F781008" w14:textId="2C638912" w:rsidTr="0039729C">
        <w:trPr>
          <w:trHeight w:val="2110"/>
        </w:trPr>
        <w:tc>
          <w:tcPr>
            <w:tcW w:w="4584" w:type="dxa"/>
          </w:tcPr>
          <w:p w14:paraId="301D6CFB" w14:textId="77777777" w:rsidR="00810CEF" w:rsidRPr="00810CEF" w:rsidRDefault="00810CEF" w:rsidP="00810CEF">
            <w:pPr>
              <w:jc w:val="both"/>
              <w:rPr>
                <w:rFonts w:eastAsia="Times New Roman" w:cstheme="minorHAnsi"/>
                <w:color w:val="000000"/>
                <w:sz w:val="20"/>
                <w:szCs w:val="20"/>
                <w:lang w:eastAsia="es-ES"/>
              </w:rPr>
            </w:pPr>
            <w:r w:rsidRPr="00810CEF">
              <w:rPr>
                <w:rFonts w:eastAsia="Times New Roman" w:cstheme="minorHAnsi"/>
                <w:b/>
                <w:bCs/>
                <w:color w:val="000000"/>
                <w:sz w:val="20"/>
                <w:szCs w:val="20"/>
                <w:lang w:eastAsia="es-ES"/>
              </w:rPr>
              <w:t>PRODUCTO 6: Informe conteniendo</w:t>
            </w:r>
          </w:p>
          <w:p w14:paraId="1F32C63C" w14:textId="423A1ACB" w:rsidR="00642E2E" w:rsidRPr="00810CEF" w:rsidRDefault="0039729C" w:rsidP="007C315D">
            <w:pPr>
              <w:numPr>
                <w:ilvl w:val="0"/>
                <w:numId w:val="13"/>
              </w:numPr>
              <w:contextualSpacing/>
              <w:jc w:val="both"/>
              <w:rPr>
                <w:rFonts w:cstheme="minorHAnsi"/>
                <w:sz w:val="20"/>
                <w:szCs w:val="20"/>
              </w:rPr>
            </w:pPr>
            <w:r w:rsidRPr="0039729C">
              <w:rPr>
                <w:rFonts w:cstheme="minorHAnsi"/>
                <w:sz w:val="20"/>
                <w:szCs w:val="20"/>
              </w:rPr>
              <w:t>Informe técnico que presente el apoyo técnico logístico realizado (notas, memorándums, minutas, entre otros) en el proceso de validación con actores de la versión ajustada del Informe combinado de la 5NC y 2BTR. Asimismo, incluir la sistematización de actividades adicionales realizadas hasta la fecha, a fines de la consultoría.</w:t>
            </w:r>
          </w:p>
        </w:tc>
        <w:tc>
          <w:tcPr>
            <w:tcW w:w="1609" w:type="dxa"/>
            <w:vAlign w:val="center"/>
          </w:tcPr>
          <w:p w14:paraId="79EBA078" w14:textId="161506D3" w:rsidR="00810CEF" w:rsidRPr="009E5770" w:rsidRDefault="00810CEF" w:rsidP="00810CEF">
            <w:pPr>
              <w:jc w:val="center"/>
              <w:rPr>
                <w:rFonts w:cstheme="minorHAnsi"/>
                <w:sz w:val="20"/>
                <w:szCs w:val="20"/>
              </w:rPr>
            </w:pPr>
            <w:r w:rsidRPr="009E5770">
              <w:rPr>
                <w:rFonts w:eastAsia="Times New Roman" w:cstheme="minorHAnsi"/>
                <w:color w:val="000000" w:themeColor="text1"/>
                <w:sz w:val="20"/>
                <w:szCs w:val="20"/>
                <w:lang w:val="es-ES_tradnl" w:eastAsia="en-AU"/>
              </w:rPr>
              <w:t xml:space="preserve"> </w:t>
            </w:r>
            <w:r w:rsidR="008A77A2">
              <w:rPr>
                <w:rFonts w:eastAsia="Times New Roman" w:cstheme="minorHAnsi"/>
                <w:color w:val="000000" w:themeColor="text1"/>
                <w:sz w:val="20"/>
                <w:szCs w:val="20"/>
                <w:lang w:val="es-ES_tradnl" w:eastAsia="en-AU"/>
              </w:rPr>
              <w:t>222</w:t>
            </w:r>
            <w:r w:rsidR="00226D4A">
              <w:rPr>
                <w:rFonts w:eastAsia="Times New Roman" w:cstheme="minorHAnsi"/>
                <w:color w:val="000000" w:themeColor="text1"/>
                <w:sz w:val="20"/>
                <w:szCs w:val="20"/>
                <w:lang w:val="es-ES_tradnl" w:eastAsia="en-AU"/>
              </w:rPr>
              <w:t xml:space="preserve"> </w:t>
            </w:r>
            <w:r w:rsidRPr="009E5770">
              <w:rPr>
                <w:rFonts w:eastAsia="Times New Roman" w:cstheme="minorHAnsi"/>
                <w:color w:val="000000" w:themeColor="text1"/>
                <w:sz w:val="20"/>
                <w:szCs w:val="20"/>
                <w:lang w:val="es-ES_tradnl" w:eastAsia="en-AU"/>
              </w:rPr>
              <w:t>días de la firma del contrato</w:t>
            </w:r>
          </w:p>
        </w:tc>
        <w:tc>
          <w:tcPr>
            <w:tcW w:w="1232" w:type="dxa"/>
          </w:tcPr>
          <w:p w14:paraId="2CA6A496" w14:textId="77777777" w:rsidR="00897C41" w:rsidRDefault="00897C41" w:rsidP="00810CEF">
            <w:pPr>
              <w:jc w:val="center"/>
              <w:rPr>
                <w:rFonts w:eastAsia="Times New Roman" w:cstheme="minorHAnsi"/>
                <w:color w:val="000000" w:themeColor="text1"/>
                <w:sz w:val="20"/>
                <w:szCs w:val="20"/>
                <w:lang w:val="es-ES_tradnl" w:eastAsia="en-AU"/>
              </w:rPr>
            </w:pPr>
          </w:p>
          <w:p w14:paraId="27B39228" w14:textId="77777777" w:rsidR="00897C41" w:rsidRDefault="00897C41" w:rsidP="00810CEF">
            <w:pPr>
              <w:jc w:val="center"/>
              <w:rPr>
                <w:rFonts w:eastAsia="Times New Roman" w:cstheme="minorHAnsi"/>
                <w:color w:val="000000" w:themeColor="text1"/>
                <w:sz w:val="20"/>
                <w:szCs w:val="20"/>
                <w:lang w:val="es-ES_tradnl" w:eastAsia="en-AU"/>
              </w:rPr>
            </w:pPr>
          </w:p>
          <w:p w14:paraId="0A4BFCDB" w14:textId="77777777" w:rsidR="00C40836" w:rsidRDefault="00C40836" w:rsidP="00810CEF">
            <w:pPr>
              <w:jc w:val="center"/>
              <w:rPr>
                <w:rFonts w:eastAsia="Times New Roman" w:cstheme="minorHAnsi"/>
                <w:color w:val="000000" w:themeColor="text1"/>
                <w:sz w:val="20"/>
                <w:szCs w:val="20"/>
                <w:lang w:val="es-ES_tradnl" w:eastAsia="en-AU"/>
              </w:rPr>
            </w:pPr>
          </w:p>
          <w:p w14:paraId="708B869C" w14:textId="77777777" w:rsidR="00C40836" w:rsidRDefault="00C40836" w:rsidP="00810CEF">
            <w:pPr>
              <w:jc w:val="center"/>
              <w:rPr>
                <w:rFonts w:eastAsia="Times New Roman" w:cstheme="minorHAnsi"/>
                <w:color w:val="000000" w:themeColor="text1"/>
                <w:sz w:val="20"/>
                <w:szCs w:val="20"/>
                <w:lang w:val="es-ES_tradnl" w:eastAsia="en-AU"/>
              </w:rPr>
            </w:pPr>
          </w:p>
          <w:p w14:paraId="7C4BE3E1" w14:textId="1C08457B" w:rsidR="00810CEF" w:rsidRPr="009E5770" w:rsidRDefault="000A2897" w:rsidP="00810CEF">
            <w:pPr>
              <w:jc w:val="center"/>
              <w:rPr>
                <w:rFonts w:eastAsia="Times New Roman" w:cstheme="minorHAnsi"/>
                <w:color w:val="000000" w:themeColor="text1"/>
                <w:sz w:val="20"/>
                <w:szCs w:val="20"/>
                <w:lang w:val="es-ES_tradnl" w:eastAsia="en-AU"/>
              </w:rPr>
            </w:pPr>
            <w:r>
              <w:rPr>
                <w:rFonts w:eastAsia="Times New Roman" w:cstheme="minorHAnsi"/>
                <w:color w:val="000000" w:themeColor="text1"/>
                <w:sz w:val="20"/>
                <w:szCs w:val="20"/>
                <w:lang w:val="es-ES_tradnl" w:eastAsia="en-AU"/>
              </w:rPr>
              <w:t xml:space="preserve">12,5 </w:t>
            </w:r>
            <w:r w:rsidR="007A035E">
              <w:rPr>
                <w:rFonts w:eastAsia="Times New Roman" w:cstheme="minorHAnsi"/>
                <w:color w:val="000000" w:themeColor="text1"/>
                <w:sz w:val="20"/>
                <w:szCs w:val="20"/>
                <w:lang w:val="es-ES_tradnl" w:eastAsia="en-AU"/>
              </w:rPr>
              <w:t>%</w:t>
            </w:r>
          </w:p>
        </w:tc>
        <w:tc>
          <w:tcPr>
            <w:tcW w:w="1232" w:type="dxa"/>
          </w:tcPr>
          <w:p w14:paraId="018E37C2" w14:textId="77777777" w:rsidR="00810CEF" w:rsidRPr="009E5770" w:rsidRDefault="00810CEF" w:rsidP="00810CEF">
            <w:pPr>
              <w:jc w:val="both"/>
              <w:rPr>
                <w:rFonts w:eastAsia="Times New Roman" w:cstheme="minorHAnsi"/>
                <w:color w:val="000000" w:themeColor="text1"/>
                <w:sz w:val="20"/>
                <w:szCs w:val="20"/>
                <w:lang w:val="es-ES_tradnl" w:eastAsia="en-AU"/>
              </w:rPr>
            </w:pPr>
          </w:p>
        </w:tc>
      </w:tr>
      <w:tr w:rsidR="00810CEF" w:rsidRPr="009E5770" w14:paraId="2B322CBB" w14:textId="47FDB424" w:rsidTr="0039729C">
        <w:trPr>
          <w:trHeight w:val="2561"/>
        </w:trPr>
        <w:tc>
          <w:tcPr>
            <w:tcW w:w="4584" w:type="dxa"/>
          </w:tcPr>
          <w:p w14:paraId="6B911DAA" w14:textId="77777777" w:rsidR="00810CEF" w:rsidRPr="00810CEF" w:rsidRDefault="00810CEF" w:rsidP="00810CEF">
            <w:pPr>
              <w:jc w:val="both"/>
              <w:rPr>
                <w:rFonts w:eastAsia="Times New Roman" w:cstheme="minorHAnsi"/>
                <w:color w:val="000000"/>
                <w:sz w:val="20"/>
                <w:szCs w:val="20"/>
                <w:lang w:eastAsia="es-ES"/>
              </w:rPr>
            </w:pPr>
            <w:r w:rsidRPr="00810CEF">
              <w:rPr>
                <w:rFonts w:eastAsia="Times New Roman" w:cstheme="minorHAnsi"/>
                <w:b/>
                <w:bCs/>
                <w:color w:val="000000"/>
                <w:sz w:val="20"/>
                <w:szCs w:val="20"/>
                <w:lang w:eastAsia="es-ES"/>
              </w:rPr>
              <w:t>PRODUCTO 7: Informe conteniendo</w:t>
            </w:r>
          </w:p>
          <w:p w14:paraId="5A069FB7" w14:textId="12F8F36D" w:rsidR="00810CEF" w:rsidRPr="00810CEF" w:rsidRDefault="0039729C" w:rsidP="009C67E1">
            <w:pPr>
              <w:numPr>
                <w:ilvl w:val="0"/>
                <w:numId w:val="13"/>
              </w:numPr>
              <w:contextualSpacing/>
              <w:jc w:val="both"/>
              <w:rPr>
                <w:rFonts w:eastAsia="Times New Roman" w:cstheme="minorHAnsi"/>
                <w:sz w:val="20"/>
                <w:szCs w:val="20"/>
                <w:lang w:val="es-ES_tradnl" w:eastAsia="en-AU"/>
              </w:rPr>
            </w:pPr>
            <w:r w:rsidRPr="0039729C">
              <w:rPr>
                <w:rFonts w:eastAsia="Times New Roman" w:cstheme="minorHAnsi"/>
                <w:sz w:val="20"/>
                <w:szCs w:val="20"/>
                <w:lang w:val="es-ES_tradnl" w:eastAsia="en-AU"/>
              </w:rPr>
              <w:t>Informe técnico que presente el apoyo técnico logístico realizado (notas, memorándums, minutas, entre otros) en el proceso de remisión oficial del documento oficial del Informe combinado de la 5NC y 2BTR a la CMNUCC (notas/reuniones con Cancillería). Asimismo, incluir la sistematización de actividades adicionales realizadas hasta la fecha, a fines de la consultoría.</w:t>
            </w:r>
          </w:p>
        </w:tc>
        <w:tc>
          <w:tcPr>
            <w:tcW w:w="1609" w:type="dxa"/>
            <w:vAlign w:val="center"/>
          </w:tcPr>
          <w:p w14:paraId="4B2A274A" w14:textId="09194D2C" w:rsidR="00810CEF" w:rsidRPr="009E5770" w:rsidRDefault="00226D4A" w:rsidP="00810CEF">
            <w:pPr>
              <w:jc w:val="center"/>
              <w:rPr>
                <w:rFonts w:cstheme="minorHAnsi"/>
                <w:sz w:val="20"/>
                <w:szCs w:val="20"/>
              </w:rPr>
            </w:pPr>
            <w:r>
              <w:rPr>
                <w:rFonts w:eastAsia="Times New Roman" w:cstheme="minorHAnsi"/>
                <w:color w:val="000000" w:themeColor="text1"/>
                <w:sz w:val="20"/>
                <w:szCs w:val="20"/>
                <w:lang w:val="es-ES_tradnl" w:eastAsia="en-AU"/>
              </w:rPr>
              <w:t>2</w:t>
            </w:r>
            <w:r w:rsidR="008A77A2">
              <w:rPr>
                <w:rFonts w:eastAsia="Times New Roman" w:cstheme="minorHAnsi"/>
                <w:color w:val="000000" w:themeColor="text1"/>
                <w:sz w:val="20"/>
                <w:szCs w:val="20"/>
                <w:lang w:val="es-ES_tradnl" w:eastAsia="en-AU"/>
              </w:rPr>
              <w:t>59</w:t>
            </w:r>
            <w:r w:rsidR="00810CEF" w:rsidRPr="009E5770">
              <w:rPr>
                <w:rFonts w:eastAsia="Times New Roman" w:cstheme="minorHAnsi"/>
                <w:color w:val="000000" w:themeColor="text1"/>
                <w:sz w:val="20"/>
                <w:szCs w:val="20"/>
                <w:lang w:val="es-ES_tradnl" w:eastAsia="en-AU"/>
              </w:rPr>
              <w:t xml:space="preserve"> días de la firma del contrato</w:t>
            </w:r>
          </w:p>
        </w:tc>
        <w:tc>
          <w:tcPr>
            <w:tcW w:w="1232" w:type="dxa"/>
          </w:tcPr>
          <w:p w14:paraId="65F9D427" w14:textId="77777777" w:rsidR="00897C41" w:rsidRDefault="00897C41" w:rsidP="00810CEF">
            <w:pPr>
              <w:jc w:val="center"/>
              <w:rPr>
                <w:rFonts w:eastAsia="Times New Roman" w:cstheme="minorHAnsi"/>
                <w:color w:val="000000" w:themeColor="text1"/>
                <w:sz w:val="20"/>
                <w:szCs w:val="20"/>
                <w:lang w:val="es-ES_tradnl" w:eastAsia="en-AU"/>
              </w:rPr>
            </w:pPr>
          </w:p>
          <w:p w14:paraId="68E05A83" w14:textId="77777777" w:rsidR="00897C41" w:rsidRDefault="00897C41" w:rsidP="00810CEF">
            <w:pPr>
              <w:jc w:val="center"/>
              <w:rPr>
                <w:rFonts w:eastAsia="Times New Roman" w:cstheme="minorHAnsi"/>
                <w:color w:val="000000" w:themeColor="text1"/>
                <w:sz w:val="20"/>
                <w:szCs w:val="20"/>
                <w:lang w:val="es-ES_tradnl" w:eastAsia="en-AU"/>
              </w:rPr>
            </w:pPr>
          </w:p>
          <w:p w14:paraId="443D222A" w14:textId="77777777" w:rsidR="00C40836" w:rsidRDefault="00C40836" w:rsidP="00810CEF">
            <w:pPr>
              <w:jc w:val="center"/>
              <w:rPr>
                <w:rFonts w:eastAsia="Times New Roman" w:cstheme="minorHAnsi"/>
                <w:color w:val="000000" w:themeColor="text1"/>
                <w:sz w:val="20"/>
                <w:szCs w:val="20"/>
                <w:lang w:val="es-ES_tradnl" w:eastAsia="en-AU"/>
              </w:rPr>
            </w:pPr>
          </w:p>
          <w:p w14:paraId="6407162A" w14:textId="5ECF9F0D" w:rsidR="00810CEF" w:rsidRPr="009E5770" w:rsidRDefault="000A2897" w:rsidP="00810CEF">
            <w:pPr>
              <w:jc w:val="center"/>
              <w:rPr>
                <w:rFonts w:eastAsia="Times New Roman" w:cstheme="minorHAnsi"/>
                <w:color w:val="000000" w:themeColor="text1"/>
                <w:sz w:val="20"/>
                <w:szCs w:val="20"/>
                <w:lang w:val="es-ES_tradnl" w:eastAsia="en-AU"/>
              </w:rPr>
            </w:pPr>
            <w:r>
              <w:rPr>
                <w:rFonts w:eastAsia="Times New Roman" w:cstheme="minorHAnsi"/>
                <w:color w:val="000000" w:themeColor="text1"/>
                <w:sz w:val="20"/>
                <w:szCs w:val="20"/>
                <w:lang w:val="es-ES_tradnl" w:eastAsia="en-AU"/>
              </w:rPr>
              <w:t xml:space="preserve">12,5 </w:t>
            </w:r>
            <w:r w:rsidR="007A035E">
              <w:rPr>
                <w:rFonts w:eastAsia="Times New Roman" w:cstheme="minorHAnsi"/>
                <w:color w:val="000000" w:themeColor="text1"/>
                <w:sz w:val="20"/>
                <w:szCs w:val="20"/>
                <w:lang w:val="es-ES_tradnl" w:eastAsia="en-AU"/>
              </w:rPr>
              <w:t>%</w:t>
            </w:r>
          </w:p>
        </w:tc>
        <w:tc>
          <w:tcPr>
            <w:tcW w:w="1232" w:type="dxa"/>
          </w:tcPr>
          <w:p w14:paraId="6AF4986D" w14:textId="77777777" w:rsidR="00810CEF" w:rsidRPr="009E5770" w:rsidRDefault="00810CEF" w:rsidP="00810CEF">
            <w:pPr>
              <w:jc w:val="both"/>
              <w:rPr>
                <w:rFonts w:eastAsia="Times New Roman" w:cstheme="minorHAnsi"/>
                <w:color w:val="000000" w:themeColor="text1"/>
                <w:sz w:val="20"/>
                <w:szCs w:val="20"/>
                <w:lang w:val="es-ES_tradnl" w:eastAsia="en-AU"/>
              </w:rPr>
            </w:pPr>
          </w:p>
        </w:tc>
      </w:tr>
      <w:tr w:rsidR="00810CEF" w:rsidRPr="009E5770" w14:paraId="10C17060" w14:textId="4488809D" w:rsidTr="0039729C">
        <w:trPr>
          <w:trHeight w:val="1396"/>
        </w:trPr>
        <w:tc>
          <w:tcPr>
            <w:tcW w:w="4584" w:type="dxa"/>
          </w:tcPr>
          <w:p w14:paraId="218744DF" w14:textId="77777777" w:rsidR="00810CEF" w:rsidRPr="00810CEF" w:rsidRDefault="00810CEF" w:rsidP="00810CEF">
            <w:pPr>
              <w:jc w:val="both"/>
              <w:rPr>
                <w:rFonts w:eastAsia="Times New Roman" w:cstheme="minorHAnsi"/>
                <w:color w:val="000000"/>
                <w:sz w:val="20"/>
                <w:szCs w:val="20"/>
                <w:lang w:eastAsia="es-ES"/>
              </w:rPr>
            </w:pPr>
            <w:r w:rsidRPr="00810CEF">
              <w:rPr>
                <w:rFonts w:eastAsia="Times New Roman" w:cstheme="minorHAnsi"/>
                <w:b/>
                <w:bCs/>
                <w:color w:val="000000"/>
                <w:sz w:val="20"/>
                <w:szCs w:val="20"/>
                <w:lang w:eastAsia="es-ES"/>
              </w:rPr>
              <w:t>PRODUCTO 8: Informe conteniendo</w:t>
            </w:r>
          </w:p>
          <w:p w14:paraId="19A3587F" w14:textId="3A51329F" w:rsidR="001B7E80" w:rsidRPr="00810CEF" w:rsidRDefault="0039729C" w:rsidP="00267402">
            <w:pPr>
              <w:pStyle w:val="Prrafodelista"/>
              <w:numPr>
                <w:ilvl w:val="0"/>
                <w:numId w:val="13"/>
              </w:numPr>
              <w:jc w:val="both"/>
              <w:rPr>
                <w:rFonts w:cstheme="minorHAnsi"/>
                <w:sz w:val="20"/>
                <w:szCs w:val="20"/>
              </w:rPr>
            </w:pPr>
            <w:r w:rsidRPr="0039729C">
              <w:rPr>
                <w:rFonts w:cstheme="minorHAnsi"/>
                <w:sz w:val="20"/>
                <w:szCs w:val="20"/>
              </w:rPr>
              <w:t>Informe que recopile y analice los principales resultados, hallazgos y aportes generados en el ámbito de la presente consultoría, sistematizando todos los medios de verificación asociados</w:t>
            </w:r>
            <w:r>
              <w:rPr>
                <w:rFonts w:cstheme="minorHAnsi"/>
                <w:sz w:val="20"/>
                <w:szCs w:val="20"/>
              </w:rPr>
              <w:t>.</w:t>
            </w:r>
          </w:p>
        </w:tc>
        <w:tc>
          <w:tcPr>
            <w:tcW w:w="1609" w:type="dxa"/>
            <w:vAlign w:val="center"/>
          </w:tcPr>
          <w:p w14:paraId="2A86CF0A" w14:textId="79C9A1B4" w:rsidR="00810CEF" w:rsidRPr="009E5770" w:rsidRDefault="008A77A2" w:rsidP="00810CEF">
            <w:pPr>
              <w:jc w:val="center"/>
              <w:rPr>
                <w:rFonts w:cstheme="minorHAnsi"/>
                <w:sz w:val="20"/>
                <w:szCs w:val="20"/>
              </w:rPr>
            </w:pPr>
            <w:r>
              <w:rPr>
                <w:rFonts w:eastAsia="Times New Roman" w:cstheme="minorHAnsi"/>
                <w:color w:val="000000" w:themeColor="text1"/>
                <w:sz w:val="20"/>
                <w:szCs w:val="20"/>
                <w:lang w:val="es-ES_tradnl" w:eastAsia="en-AU"/>
              </w:rPr>
              <w:t>296</w:t>
            </w:r>
            <w:r w:rsidR="00226D4A">
              <w:rPr>
                <w:rFonts w:eastAsia="Times New Roman" w:cstheme="minorHAnsi"/>
                <w:color w:val="000000" w:themeColor="text1"/>
                <w:sz w:val="20"/>
                <w:szCs w:val="20"/>
                <w:lang w:val="es-ES_tradnl" w:eastAsia="en-AU"/>
              </w:rPr>
              <w:t xml:space="preserve"> </w:t>
            </w:r>
            <w:r w:rsidR="00810CEF" w:rsidRPr="009E5770">
              <w:rPr>
                <w:rFonts w:eastAsia="Times New Roman" w:cstheme="minorHAnsi"/>
                <w:color w:val="000000" w:themeColor="text1"/>
                <w:sz w:val="20"/>
                <w:szCs w:val="20"/>
                <w:lang w:val="es-ES_tradnl" w:eastAsia="en-AU"/>
              </w:rPr>
              <w:t>días de la firma del contrato</w:t>
            </w:r>
          </w:p>
        </w:tc>
        <w:tc>
          <w:tcPr>
            <w:tcW w:w="1232" w:type="dxa"/>
          </w:tcPr>
          <w:p w14:paraId="1A5C3EB2" w14:textId="77777777" w:rsidR="00897C41" w:rsidRDefault="00897C41" w:rsidP="00810CEF">
            <w:pPr>
              <w:jc w:val="center"/>
              <w:rPr>
                <w:rFonts w:eastAsia="Times New Roman" w:cstheme="minorHAnsi"/>
                <w:color w:val="000000" w:themeColor="text1"/>
                <w:sz w:val="20"/>
                <w:szCs w:val="20"/>
                <w:lang w:val="es-ES_tradnl" w:eastAsia="en-AU"/>
              </w:rPr>
            </w:pPr>
          </w:p>
          <w:p w14:paraId="63229316" w14:textId="77777777" w:rsidR="00897C41" w:rsidRDefault="00897C41" w:rsidP="00810CEF">
            <w:pPr>
              <w:jc w:val="center"/>
              <w:rPr>
                <w:rFonts w:eastAsia="Times New Roman" w:cstheme="minorHAnsi"/>
                <w:color w:val="000000" w:themeColor="text1"/>
                <w:sz w:val="20"/>
                <w:szCs w:val="20"/>
                <w:lang w:val="es-ES_tradnl" w:eastAsia="en-AU"/>
              </w:rPr>
            </w:pPr>
          </w:p>
          <w:p w14:paraId="5B5222A0" w14:textId="77777777" w:rsidR="00C40836" w:rsidRDefault="00C40836" w:rsidP="00810CEF">
            <w:pPr>
              <w:jc w:val="center"/>
              <w:rPr>
                <w:rFonts w:eastAsia="Times New Roman" w:cstheme="minorHAnsi"/>
                <w:color w:val="000000" w:themeColor="text1"/>
                <w:sz w:val="20"/>
                <w:szCs w:val="20"/>
                <w:lang w:val="es-ES_tradnl" w:eastAsia="en-AU"/>
              </w:rPr>
            </w:pPr>
          </w:p>
          <w:p w14:paraId="77AA63BE" w14:textId="7AFB11E5" w:rsidR="00810CEF" w:rsidRPr="009E5770" w:rsidRDefault="000A2897" w:rsidP="000A2897">
            <w:pPr>
              <w:jc w:val="center"/>
              <w:rPr>
                <w:rFonts w:eastAsia="Times New Roman" w:cstheme="minorHAnsi"/>
                <w:color w:val="000000" w:themeColor="text1"/>
                <w:sz w:val="20"/>
                <w:szCs w:val="20"/>
                <w:lang w:val="es-ES_tradnl" w:eastAsia="en-AU"/>
              </w:rPr>
            </w:pPr>
            <w:r>
              <w:rPr>
                <w:rFonts w:eastAsia="Times New Roman" w:cstheme="minorHAnsi"/>
                <w:color w:val="000000" w:themeColor="text1"/>
                <w:sz w:val="20"/>
                <w:szCs w:val="20"/>
                <w:lang w:val="es-ES_tradnl" w:eastAsia="en-AU"/>
              </w:rPr>
              <w:t xml:space="preserve">12,5 </w:t>
            </w:r>
            <w:r w:rsidR="007A035E">
              <w:rPr>
                <w:rFonts w:eastAsia="Times New Roman" w:cstheme="minorHAnsi"/>
                <w:color w:val="000000" w:themeColor="text1"/>
                <w:sz w:val="20"/>
                <w:szCs w:val="20"/>
                <w:lang w:val="es-ES_tradnl" w:eastAsia="en-AU"/>
              </w:rPr>
              <w:t>%</w:t>
            </w:r>
          </w:p>
        </w:tc>
        <w:tc>
          <w:tcPr>
            <w:tcW w:w="1232" w:type="dxa"/>
          </w:tcPr>
          <w:p w14:paraId="43BAD9FB" w14:textId="77777777" w:rsidR="00810CEF" w:rsidRPr="009E5770" w:rsidRDefault="00810CEF" w:rsidP="00810CEF">
            <w:pPr>
              <w:jc w:val="both"/>
              <w:rPr>
                <w:rFonts w:eastAsia="Times New Roman" w:cstheme="minorHAnsi"/>
                <w:color w:val="000000" w:themeColor="text1"/>
                <w:sz w:val="20"/>
                <w:szCs w:val="20"/>
                <w:lang w:val="es-ES_tradnl" w:eastAsia="en-AU"/>
              </w:rPr>
            </w:pPr>
          </w:p>
        </w:tc>
      </w:tr>
      <w:bookmarkEnd w:id="2"/>
    </w:tbl>
    <w:p w14:paraId="1E963A7E" w14:textId="044EB8A3" w:rsidR="009E5770" w:rsidRDefault="009E5770" w:rsidP="009E5770">
      <w:pPr>
        <w:pBdr>
          <w:top w:val="nil"/>
          <w:left w:val="nil"/>
          <w:bottom w:val="nil"/>
          <w:right w:val="nil"/>
          <w:between w:val="nil"/>
        </w:pBdr>
        <w:jc w:val="both"/>
        <w:rPr>
          <w:b/>
          <w:color w:val="000000"/>
          <w:sz w:val="24"/>
          <w:szCs w:val="24"/>
        </w:rPr>
      </w:pPr>
    </w:p>
    <w:p w14:paraId="5B0DF5EB" w14:textId="77777777" w:rsidR="009E5770" w:rsidRDefault="009E5770" w:rsidP="009E5770">
      <w:pPr>
        <w:pBdr>
          <w:top w:val="nil"/>
          <w:left w:val="nil"/>
          <w:bottom w:val="nil"/>
          <w:right w:val="nil"/>
          <w:between w:val="nil"/>
        </w:pBdr>
        <w:jc w:val="both"/>
        <w:rPr>
          <w:b/>
          <w:i/>
          <w:color w:val="000000"/>
          <w:sz w:val="24"/>
          <w:szCs w:val="24"/>
        </w:rPr>
      </w:pPr>
    </w:p>
    <w:p w14:paraId="10153EAC" w14:textId="77777777" w:rsidR="006C2136" w:rsidRDefault="006C2136" w:rsidP="006F2D36">
      <w:pPr>
        <w:pBdr>
          <w:top w:val="nil"/>
          <w:left w:val="nil"/>
          <w:bottom w:val="nil"/>
          <w:right w:val="nil"/>
          <w:between w:val="nil"/>
        </w:pBdr>
        <w:ind w:left="360"/>
        <w:jc w:val="both"/>
        <w:rPr>
          <w:color w:val="000000"/>
          <w:sz w:val="20"/>
          <w:szCs w:val="20"/>
        </w:rPr>
      </w:pPr>
    </w:p>
    <w:sectPr w:rsidR="006C2136" w:rsidSect="00CD5598">
      <w:headerReference w:type="default" r:id="rId9"/>
      <w:pgSz w:w="11907" w:h="16839"/>
      <w:pgMar w:top="2092" w:right="1440" w:bottom="1440" w:left="1440" w:header="703"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A01C298" w14:textId="77777777" w:rsidR="00B04957" w:rsidRDefault="00B04957">
      <w:pPr>
        <w:spacing w:after="0" w:line="240" w:lineRule="auto"/>
      </w:pPr>
      <w:r>
        <w:separator/>
      </w:r>
    </w:p>
  </w:endnote>
  <w:endnote w:type="continuationSeparator" w:id="0">
    <w:p w14:paraId="22715A71" w14:textId="77777777" w:rsidR="00B04957" w:rsidRDefault="00B0495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Noto Sans Symbols">
    <w:altName w:val="Calibri"/>
    <w:charset w:val="00"/>
    <w:family w:val="auto"/>
    <w:pitch w:val="default"/>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B3FE43" w14:textId="77777777" w:rsidR="00B04957" w:rsidRDefault="00B04957">
      <w:pPr>
        <w:spacing w:after="0" w:line="240" w:lineRule="auto"/>
      </w:pPr>
      <w:r>
        <w:separator/>
      </w:r>
    </w:p>
  </w:footnote>
  <w:footnote w:type="continuationSeparator" w:id="0">
    <w:p w14:paraId="1B14A15E" w14:textId="77777777" w:rsidR="00B04957" w:rsidRDefault="00B0495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6A" w14:textId="77777777" w:rsidR="00744E9E" w:rsidRDefault="002C3B86">
    <w:pPr>
      <w:pBdr>
        <w:top w:val="nil"/>
        <w:left w:val="nil"/>
        <w:bottom w:val="nil"/>
        <w:right w:val="nil"/>
        <w:between w:val="nil"/>
      </w:pBdr>
      <w:tabs>
        <w:tab w:val="center" w:pos="4680"/>
        <w:tab w:val="right" w:pos="9360"/>
      </w:tabs>
      <w:spacing w:after="0" w:line="240" w:lineRule="auto"/>
      <w:rPr>
        <w:color w:val="000000"/>
      </w:rPr>
    </w:pPr>
    <w:r>
      <w:rPr>
        <w:noProof/>
        <w:lang w:val="en-US" w:eastAsia="en-US"/>
      </w:rPr>
      <w:drawing>
        <wp:anchor distT="0" distB="0" distL="114300" distR="114300" simplePos="0" relativeHeight="251658240" behindDoc="0" locked="0" layoutInCell="1" hidden="0" allowOverlap="1" wp14:anchorId="03E5FD70" wp14:editId="29386A8F">
          <wp:simplePos x="0" y="0"/>
          <wp:positionH relativeFrom="column">
            <wp:posOffset>3308350</wp:posOffset>
          </wp:positionH>
          <wp:positionV relativeFrom="paragraph">
            <wp:posOffset>17780</wp:posOffset>
          </wp:positionV>
          <wp:extent cx="2218690" cy="842645"/>
          <wp:effectExtent l="0" t="0" r="0" b="0"/>
          <wp:wrapSquare wrapText="bothSides" distT="0" distB="0" distL="114300" distR="114300"/>
          <wp:docPr id="770927473"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
                  <a:srcRect/>
                  <a:stretch>
                    <a:fillRect/>
                  </a:stretch>
                </pic:blipFill>
                <pic:spPr>
                  <a:xfrm>
                    <a:off x="0" y="0"/>
                    <a:ext cx="2218690" cy="842645"/>
                  </a:xfrm>
                  <a:prstGeom prst="rect">
                    <a:avLst/>
                  </a:prstGeom>
                  <a:ln/>
                </pic:spPr>
              </pic:pic>
            </a:graphicData>
          </a:graphic>
        </wp:anchor>
      </w:drawing>
    </w:r>
    <w:r>
      <w:rPr>
        <w:noProof/>
        <w:lang w:val="en-US" w:eastAsia="en-US"/>
      </w:rPr>
      <w:drawing>
        <wp:anchor distT="0" distB="0" distL="114300" distR="114300" simplePos="0" relativeHeight="251659264" behindDoc="0" locked="0" layoutInCell="1" hidden="0" allowOverlap="1" wp14:anchorId="745CC49E" wp14:editId="25EFC4FB">
          <wp:simplePos x="0" y="0"/>
          <wp:positionH relativeFrom="column">
            <wp:posOffset>1</wp:posOffset>
          </wp:positionH>
          <wp:positionV relativeFrom="paragraph">
            <wp:posOffset>-634</wp:posOffset>
          </wp:positionV>
          <wp:extent cx="2203450" cy="829798"/>
          <wp:effectExtent l="0" t="0" r="0" b="0"/>
          <wp:wrapNone/>
          <wp:docPr id="770927474"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2"/>
                  <a:srcRect/>
                  <a:stretch>
                    <a:fillRect/>
                  </a:stretch>
                </pic:blipFill>
                <pic:spPr>
                  <a:xfrm>
                    <a:off x="0" y="0"/>
                    <a:ext cx="2203450" cy="829798"/>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A2159C"/>
    <w:multiLevelType w:val="hybridMultilevel"/>
    <w:tmpl w:val="84F4E7F6"/>
    <w:lvl w:ilvl="0" w:tplc="91285224">
      <w:start w:val="240"/>
      <w:numFmt w:val="bullet"/>
      <w:lvlText w:val="-"/>
      <w:lvlJc w:val="left"/>
      <w:pPr>
        <w:ind w:left="720" w:hanging="360"/>
      </w:pPr>
      <w:rPr>
        <w:rFonts w:ascii="Calibri Light" w:eastAsiaTheme="minorHAnsi" w:hAnsi="Calibri Light" w:cs="Calibri Light" w:hint="default"/>
      </w:rPr>
    </w:lvl>
    <w:lvl w:ilvl="1" w:tplc="3C0A0003">
      <w:start w:val="1"/>
      <w:numFmt w:val="bullet"/>
      <w:lvlText w:val="o"/>
      <w:lvlJc w:val="left"/>
      <w:pPr>
        <w:ind w:left="1440" w:hanging="360"/>
      </w:pPr>
      <w:rPr>
        <w:rFonts w:ascii="Courier New" w:hAnsi="Courier New" w:cs="Courier New" w:hint="default"/>
      </w:rPr>
    </w:lvl>
    <w:lvl w:ilvl="2" w:tplc="3C0A0005">
      <w:start w:val="1"/>
      <w:numFmt w:val="bullet"/>
      <w:lvlText w:val=""/>
      <w:lvlJc w:val="left"/>
      <w:pPr>
        <w:ind w:left="2160" w:hanging="360"/>
      </w:pPr>
      <w:rPr>
        <w:rFonts w:ascii="Wingdings" w:hAnsi="Wingdings" w:hint="default"/>
      </w:rPr>
    </w:lvl>
    <w:lvl w:ilvl="3" w:tplc="3C0A0001">
      <w:start w:val="1"/>
      <w:numFmt w:val="bullet"/>
      <w:lvlText w:val=""/>
      <w:lvlJc w:val="left"/>
      <w:pPr>
        <w:ind w:left="2880" w:hanging="360"/>
      </w:pPr>
      <w:rPr>
        <w:rFonts w:ascii="Symbol" w:hAnsi="Symbol" w:hint="default"/>
      </w:rPr>
    </w:lvl>
    <w:lvl w:ilvl="4" w:tplc="3C0A0003">
      <w:start w:val="1"/>
      <w:numFmt w:val="bullet"/>
      <w:lvlText w:val="o"/>
      <w:lvlJc w:val="left"/>
      <w:pPr>
        <w:ind w:left="3600" w:hanging="360"/>
      </w:pPr>
      <w:rPr>
        <w:rFonts w:ascii="Courier New" w:hAnsi="Courier New" w:cs="Courier New" w:hint="default"/>
      </w:rPr>
    </w:lvl>
    <w:lvl w:ilvl="5" w:tplc="3C0A0005">
      <w:start w:val="1"/>
      <w:numFmt w:val="bullet"/>
      <w:lvlText w:val=""/>
      <w:lvlJc w:val="left"/>
      <w:pPr>
        <w:ind w:left="4320" w:hanging="360"/>
      </w:pPr>
      <w:rPr>
        <w:rFonts w:ascii="Wingdings" w:hAnsi="Wingdings" w:hint="default"/>
      </w:rPr>
    </w:lvl>
    <w:lvl w:ilvl="6" w:tplc="3C0A0001">
      <w:start w:val="1"/>
      <w:numFmt w:val="bullet"/>
      <w:lvlText w:val=""/>
      <w:lvlJc w:val="left"/>
      <w:pPr>
        <w:ind w:left="5040" w:hanging="360"/>
      </w:pPr>
      <w:rPr>
        <w:rFonts w:ascii="Symbol" w:hAnsi="Symbol" w:hint="default"/>
      </w:rPr>
    </w:lvl>
    <w:lvl w:ilvl="7" w:tplc="3C0A0003">
      <w:start w:val="1"/>
      <w:numFmt w:val="bullet"/>
      <w:lvlText w:val="o"/>
      <w:lvlJc w:val="left"/>
      <w:pPr>
        <w:ind w:left="5760" w:hanging="360"/>
      </w:pPr>
      <w:rPr>
        <w:rFonts w:ascii="Courier New" w:hAnsi="Courier New" w:cs="Courier New" w:hint="default"/>
      </w:rPr>
    </w:lvl>
    <w:lvl w:ilvl="8" w:tplc="3C0A0005">
      <w:start w:val="1"/>
      <w:numFmt w:val="bullet"/>
      <w:lvlText w:val=""/>
      <w:lvlJc w:val="left"/>
      <w:pPr>
        <w:ind w:left="6480" w:hanging="360"/>
      </w:pPr>
      <w:rPr>
        <w:rFonts w:ascii="Wingdings" w:hAnsi="Wingdings" w:hint="default"/>
      </w:rPr>
    </w:lvl>
  </w:abstractNum>
  <w:abstractNum w:abstractNumId="1" w15:restartNumberingAfterBreak="0">
    <w:nsid w:val="13AB30F2"/>
    <w:multiLevelType w:val="multilevel"/>
    <w:tmpl w:val="02500B1C"/>
    <w:lvl w:ilvl="0">
      <w:start w:val="1"/>
      <w:numFmt w:val="bullet"/>
      <w:lvlText w:val="●"/>
      <w:lvlJc w:val="left"/>
      <w:pPr>
        <w:ind w:left="360" w:hanging="360"/>
      </w:pPr>
      <w:rPr>
        <w:rFonts w:ascii="Noto Sans Symbols" w:eastAsia="Noto Sans Symbols" w:hAnsi="Noto Sans Symbols" w:cs="Noto Sans Symbols"/>
        <w:b/>
        <w:i w:val="0"/>
      </w:rPr>
    </w:lvl>
    <w:lvl w:ilvl="1">
      <w:start w:val="1"/>
      <w:numFmt w:val="decimal"/>
      <w:lvlText w:val="●.%2."/>
      <w:lvlJc w:val="left"/>
      <w:pPr>
        <w:ind w:left="792" w:hanging="432"/>
      </w:pPr>
      <w:rPr>
        <w:b/>
      </w:rPr>
    </w:lvl>
    <w:lvl w:ilvl="2">
      <w:start w:val="1"/>
      <w:numFmt w:val="decimal"/>
      <w:lvlText w:val="●.%2.%3."/>
      <w:lvlJc w:val="left"/>
      <w:pPr>
        <w:ind w:left="1224" w:hanging="504"/>
      </w:pPr>
      <w:rPr>
        <w:b/>
      </w:rPr>
    </w:lvl>
    <w:lvl w:ilvl="3">
      <w:start w:val="1"/>
      <w:numFmt w:val="decimal"/>
      <w:lvlText w:val="●.%2.%3.%4."/>
      <w:lvlJc w:val="left"/>
      <w:pPr>
        <w:ind w:left="1728" w:hanging="647"/>
      </w:pPr>
      <w:rPr>
        <w:b/>
      </w:rPr>
    </w:lvl>
    <w:lvl w:ilvl="4">
      <w:start w:val="1"/>
      <w:numFmt w:val="decimal"/>
      <w:lvlText w:val="●.%2.%3.%4.%5."/>
      <w:lvlJc w:val="left"/>
      <w:pPr>
        <w:ind w:left="2232" w:hanging="792"/>
      </w:pPr>
      <w:rPr>
        <w:b/>
      </w:rPr>
    </w:lvl>
    <w:lvl w:ilvl="5">
      <w:start w:val="1"/>
      <w:numFmt w:val="decimal"/>
      <w:lvlText w:val="●.%2.%3.%4.%5.%6."/>
      <w:lvlJc w:val="left"/>
      <w:pPr>
        <w:ind w:left="2736" w:hanging="935"/>
      </w:pPr>
      <w:rPr>
        <w:b/>
      </w:rPr>
    </w:lvl>
    <w:lvl w:ilvl="6">
      <w:start w:val="1"/>
      <w:numFmt w:val="decimal"/>
      <w:lvlText w:val="●.%2.%3.%4.%5.%6.%7."/>
      <w:lvlJc w:val="left"/>
      <w:pPr>
        <w:ind w:left="3240" w:hanging="1080"/>
      </w:pPr>
      <w:rPr>
        <w:b/>
      </w:rPr>
    </w:lvl>
    <w:lvl w:ilvl="7">
      <w:start w:val="1"/>
      <w:numFmt w:val="decimal"/>
      <w:lvlText w:val="●.%2.%3.%4.%5.%6.%7.%8."/>
      <w:lvlJc w:val="left"/>
      <w:pPr>
        <w:ind w:left="3744" w:hanging="1224"/>
      </w:pPr>
      <w:rPr>
        <w:b/>
      </w:rPr>
    </w:lvl>
    <w:lvl w:ilvl="8">
      <w:start w:val="1"/>
      <w:numFmt w:val="decimal"/>
      <w:lvlText w:val="●.%2.%3.%4.%5.%6.%7.%8.%9."/>
      <w:lvlJc w:val="left"/>
      <w:pPr>
        <w:ind w:left="4320" w:hanging="1440"/>
      </w:pPr>
      <w:rPr>
        <w:b/>
      </w:rPr>
    </w:lvl>
  </w:abstractNum>
  <w:abstractNum w:abstractNumId="2" w15:restartNumberingAfterBreak="0">
    <w:nsid w:val="20121278"/>
    <w:multiLevelType w:val="hybridMultilevel"/>
    <w:tmpl w:val="4D5C3950"/>
    <w:lvl w:ilvl="0" w:tplc="080A0001">
      <w:start w:val="1"/>
      <w:numFmt w:val="bullet"/>
      <w:lvlText w:val=""/>
      <w:lvlJc w:val="left"/>
      <w:pPr>
        <w:ind w:left="720" w:hanging="360"/>
      </w:pPr>
      <w:rPr>
        <w:rFonts w:ascii="Symbol" w:hAnsi="Symbol" w:hint="default"/>
      </w:rPr>
    </w:lvl>
    <w:lvl w:ilvl="1" w:tplc="3C0A0003" w:tentative="1">
      <w:start w:val="1"/>
      <w:numFmt w:val="bullet"/>
      <w:lvlText w:val="o"/>
      <w:lvlJc w:val="left"/>
      <w:pPr>
        <w:ind w:left="1440" w:hanging="360"/>
      </w:pPr>
      <w:rPr>
        <w:rFonts w:ascii="Courier New" w:hAnsi="Courier New" w:cs="Courier New" w:hint="default"/>
      </w:rPr>
    </w:lvl>
    <w:lvl w:ilvl="2" w:tplc="3C0A0005" w:tentative="1">
      <w:start w:val="1"/>
      <w:numFmt w:val="bullet"/>
      <w:lvlText w:val=""/>
      <w:lvlJc w:val="left"/>
      <w:pPr>
        <w:ind w:left="2160" w:hanging="360"/>
      </w:pPr>
      <w:rPr>
        <w:rFonts w:ascii="Wingdings" w:hAnsi="Wingdings" w:hint="default"/>
      </w:rPr>
    </w:lvl>
    <w:lvl w:ilvl="3" w:tplc="3C0A0001" w:tentative="1">
      <w:start w:val="1"/>
      <w:numFmt w:val="bullet"/>
      <w:lvlText w:val=""/>
      <w:lvlJc w:val="left"/>
      <w:pPr>
        <w:ind w:left="2880" w:hanging="360"/>
      </w:pPr>
      <w:rPr>
        <w:rFonts w:ascii="Symbol" w:hAnsi="Symbol" w:hint="default"/>
      </w:rPr>
    </w:lvl>
    <w:lvl w:ilvl="4" w:tplc="3C0A0003" w:tentative="1">
      <w:start w:val="1"/>
      <w:numFmt w:val="bullet"/>
      <w:lvlText w:val="o"/>
      <w:lvlJc w:val="left"/>
      <w:pPr>
        <w:ind w:left="3600" w:hanging="360"/>
      </w:pPr>
      <w:rPr>
        <w:rFonts w:ascii="Courier New" w:hAnsi="Courier New" w:cs="Courier New" w:hint="default"/>
      </w:rPr>
    </w:lvl>
    <w:lvl w:ilvl="5" w:tplc="3C0A0005" w:tentative="1">
      <w:start w:val="1"/>
      <w:numFmt w:val="bullet"/>
      <w:lvlText w:val=""/>
      <w:lvlJc w:val="left"/>
      <w:pPr>
        <w:ind w:left="4320" w:hanging="360"/>
      </w:pPr>
      <w:rPr>
        <w:rFonts w:ascii="Wingdings" w:hAnsi="Wingdings" w:hint="default"/>
      </w:rPr>
    </w:lvl>
    <w:lvl w:ilvl="6" w:tplc="3C0A0001" w:tentative="1">
      <w:start w:val="1"/>
      <w:numFmt w:val="bullet"/>
      <w:lvlText w:val=""/>
      <w:lvlJc w:val="left"/>
      <w:pPr>
        <w:ind w:left="5040" w:hanging="360"/>
      </w:pPr>
      <w:rPr>
        <w:rFonts w:ascii="Symbol" w:hAnsi="Symbol" w:hint="default"/>
      </w:rPr>
    </w:lvl>
    <w:lvl w:ilvl="7" w:tplc="3C0A0003" w:tentative="1">
      <w:start w:val="1"/>
      <w:numFmt w:val="bullet"/>
      <w:lvlText w:val="o"/>
      <w:lvlJc w:val="left"/>
      <w:pPr>
        <w:ind w:left="5760" w:hanging="360"/>
      </w:pPr>
      <w:rPr>
        <w:rFonts w:ascii="Courier New" w:hAnsi="Courier New" w:cs="Courier New" w:hint="default"/>
      </w:rPr>
    </w:lvl>
    <w:lvl w:ilvl="8" w:tplc="3C0A0005" w:tentative="1">
      <w:start w:val="1"/>
      <w:numFmt w:val="bullet"/>
      <w:lvlText w:val=""/>
      <w:lvlJc w:val="left"/>
      <w:pPr>
        <w:ind w:left="6480" w:hanging="360"/>
      </w:pPr>
      <w:rPr>
        <w:rFonts w:ascii="Wingdings" w:hAnsi="Wingdings" w:hint="default"/>
      </w:rPr>
    </w:lvl>
  </w:abstractNum>
  <w:abstractNum w:abstractNumId="3" w15:restartNumberingAfterBreak="0">
    <w:nsid w:val="2D3A5232"/>
    <w:multiLevelType w:val="hybridMultilevel"/>
    <w:tmpl w:val="0650A0A6"/>
    <w:lvl w:ilvl="0" w:tplc="867CE77C">
      <w:numFmt w:val="bullet"/>
      <w:lvlText w:val="-"/>
      <w:lvlJc w:val="left"/>
      <w:pPr>
        <w:ind w:left="360" w:hanging="360"/>
      </w:pPr>
      <w:rPr>
        <w:rFonts w:ascii="Calibri" w:eastAsiaTheme="minorHAnsi" w:hAnsi="Calibri" w:cs="Calibri" w:hint="default"/>
      </w:rPr>
    </w:lvl>
    <w:lvl w:ilvl="1" w:tplc="3C0A0003">
      <w:start w:val="1"/>
      <w:numFmt w:val="bullet"/>
      <w:lvlText w:val="o"/>
      <w:lvlJc w:val="left"/>
      <w:pPr>
        <w:ind w:left="1080" w:hanging="360"/>
      </w:pPr>
      <w:rPr>
        <w:rFonts w:ascii="Courier New" w:hAnsi="Courier New" w:cs="Courier New" w:hint="default"/>
      </w:rPr>
    </w:lvl>
    <w:lvl w:ilvl="2" w:tplc="3C0A0005" w:tentative="1">
      <w:start w:val="1"/>
      <w:numFmt w:val="bullet"/>
      <w:lvlText w:val=""/>
      <w:lvlJc w:val="left"/>
      <w:pPr>
        <w:ind w:left="1800" w:hanging="360"/>
      </w:pPr>
      <w:rPr>
        <w:rFonts w:ascii="Wingdings" w:hAnsi="Wingdings" w:hint="default"/>
      </w:rPr>
    </w:lvl>
    <w:lvl w:ilvl="3" w:tplc="3C0A0001" w:tentative="1">
      <w:start w:val="1"/>
      <w:numFmt w:val="bullet"/>
      <w:lvlText w:val=""/>
      <w:lvlJc w:val="left"/>
      <w:pPr>
        <w:ind w:left="2520" w:hanging="360"/>
      </w:pPr>
      <w:rPr>
        <w:rFonts w:ascii="Symbol" w:hAnsi="Symbol" w:hint="default"/>
      </w:rPr>
    </w:lvl>
    <w:lvl w:ilvl="4" w:tplc="3C0A0003" w:tentative="1">
      <w:start w:val="1"/>
      <w:numFmt w:val="bullet"/>
      <w:lvlText w:val="o"/>
      <w:lvlJc w:val="left"/>
      <w:pPr>
        <w:ind w:left="3240" w:hanging="360"/>
      </w:pPr>
      <w:rPr>
        <w:rFonts w:ascii="Courier New" w:hAnsi="Courier New" w:cs="Courier New" w:hint="default"/>
      </w:rPr>
    </w:lvl>
    <w:lvl w:ilvl="5" w:tplc="3C0A0005" w:tentative="1">
      <w:start w:val="1"/>
      <w:numFmt w:val="bullet"/>
      <w:lvlText w:val=""/>
      <w:lvlJc w:val="left"/>
      <w:pPr>
        <w:ind w:left="3960" w:hanging="360"/>
      </w:pPr>
      <w:rPr>
        <w:rFonts w:ascii="Wingdings" w:hAnsi="Wingdings" w:hint="default"/>
      </w:rPr>
    </w:lvl>
    <w:lvl w:ilvl="6" w:tplc="3C0A0001" w:tentative="1">
      <w:start w:val="1"/>
      <w:numFmt w:val="bullet"/>
      <w:lvlText w:val=""/>
      <w:lvlJc w:val="left"/>
      <w:pPr>
        <w:ind w:left="4680" w:hanging="360"/>
      </w:pPr>
      <w:rPr>
        <w:rFonts w:ascii="Symbol" w:hAnsi="Symbol" w:hint="default"/>
      </w:rPr>
    </w:lvl>
    <w:lvl w:ilvl="7" w:tplc="3C0A0003" w:tentative="1">
      <w:start w:val="1"/>
      <w:numFmt w:val="bullet"/>
      <w:lvlText w:val="o"/>
      <w:lvlJc w:val="left"/>
      <w:pPr>
        <w:ind w:left="5400" w:hanging="360"/>
      </w:pPr>
      <w:rPr>
        <w:rFonts w:ascii="Courier New" w:hAnsi="Courier New" w:cs="Courier New" w:hint="default"/>
      </w:rPr>
    </w:lvl>
    <w:lvl w:ilvl="8" w:tplc="3C0A0005" w:tentative="1">
      <w:start w:val="1"/>
      <w:numFmt w:val="bullet"/>
      <w:lvlText w:val=""/>
      <w:lvlJc w:val="left"/>
      <w:pPr>
        <w:ind w:left="6120" w:hanging="360"/>
      </w:pPr>
      <w:rPr>
        <w:rFonts w:ascii="Wingdings" w:hAnsi="Wingdings" w:hint="default"/>
      </w:rPr>
    </w:lvl>
  </w:abstractNum>
  <w:abstractNum w:abstractNumId="4" w15:restartNumberingAfterBreak="0">
    <w:nsid w:val="2D3F01AF"/>
    <w:multiLevelType w:val="multilevel"/>
    <w:tmpl w:val="8E2CBE0C"/>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5" w15:restartNumberingAfterBreak="0">
    <w:nsid w:val="37A616DA"/>
    <w:multiLevelType w:val="multilevel"/>
    <w:tmpl w:val="D69E06B8"/>
    <w:lvl w:ilvl="0">
      <w:start w:val="1"/>
      <w:numFmt w:val="bullet"/>
      <w:lvlText w:val=""/>
      <w:lvlJc w:val="left"/>
      <w:pPr>
        <w:ind w:left="360" w:hanging="360"/>
      </w:pPr>
      <w:rPr>
        <w:rFonts w:ascii="Symbol" w:hAnsi="Symbol" w:hint="default"/>
        <w:b/>
        <w:i w:val="0"/>
        <w:iCs/>
      </w:rPr>
    </w:lvl>
    <w:lvl w:ilvl="1">
      <w:start w:val="1"/>
      <w:numFmt w:val="decimal"/>
      <w:lvlText w:val="%1.%2."/>
      <w:lvlJc w:val="left"/>
      <w:pPr>
        <w:ind w:left="792" w:hanging="432"/>
      </w:pPr>
      <w:rPr>
        <w:rFonts w:hint="default"/>
        <w:b/>
      </w:rPr>
    </w:lvl>
    <w:lvl w:ilvl="2">
      <w:start w:val="1"/>
      <w:numFmt w:val="decimal"/>
      <w:lvlText w:val="%1.%2.%3."/>
      <w:lvlJc w:val="left"/>
      <w:pPr>
        <w:ind w:left="1224" w:hanging="504"/>
      </w:pPr>
      <w:rPr>
        <w:rFonts w:hint="default"/>
        <w:b/>
      </w:rPr>
    </w:lvl>
    <w:lvl w:ilvl="3">
      <w:start w:val="1"/>
      <w:numFmt w:val="decimal"/>
      <w:lvlText w:val="%1.%2.%3.%4."/>
      <w:lvlJc w:val="left"/>
      <w:pPr>
        <w:ind w:left="1728" w:hanging="648"/>
      </w:pPr>
      <w:rPr>
        <w:rFonts w:hint="default"/>
        <w:b/>
      </w:rPr>
    </w:lvl>
    <w:lvl w:ilvl="4">
      <w:start w:val="1"/>
      <w:numFmt w:val="decimal"/>
      <w:lvlText w:val="%1.%2.%3.%4.%5."/>
      <w:lvlJc w:val="left"/>
      <w:pPr>
        <w:ind w:left="2232" w:hanging="792"/>
      </w:pPr>
      <w:rPr>
        <w:rFonts w:hint="default"/>
        <w:b/>
      </w:rPr>
    </w:lvl>
    <w:lvl w:ilvl="5">
      <w:start w:val="1"/>
      <w:numFmt w:val="decimal"/>
      <w:lvlText w:val="%1.%2.%3.%4.%5.%6."/>
      <w:lvlJc w:val="left"/>
      <w:pPr>
        <w:ind w:left="2736" w:hanging="936"/>
      </w:pPr>
      <w:rPr>
        <w:rFonts w:hint="default"/>
        <w:b/>
      </w:rPr>
    </w:lvl>
    <w:lvl w:ilvl="6">
      <w:start w:val="1"/>
      <w:numFmt w:val="decimal"/>
      <w:lvlText w:val="%1.%2.%3.%4.%5.%6.%7."/>
      <w:lvlJc w:val="left"/>
      <w:pPr>
        <w:ind w:left="3240" w:hanging="1080"/>
      </w:pPr>
      <w:rPr>
        <w:rFonts w:hint="default"/>
        <w:b/>
      </w:rPr>
    </w:lvl>
    <w:lvl w:ilvl="7">
      <w:start w:val="1"/>
      <w:numFmt w:val="decimal"/>
      <w:lvlText w:val="%1.%2.%3.%4.%5.%6.%7.%8."/>
      <w:lvlJc w:val="left"/>
      <w:pPr>
        <w:ind w:left="3744" w:hanging="1224"/>
      </w:pPr>
      <w:rPr>
        <w:rFonts w:hint="default"/>
        <w:b/>
      </w:rPr>
    </w:lvl>
    <w:lvl w:ilvl="8">
      <w:start w:val="1"/>
      <w:numFmt w:val="decimal"/>
      <w:lvlText w:val="%1.%2.%3.%4.%5.%6.%7.%8.%9."/>
      <w:lvlJc w:val="left"/>
      <w:pPr>
        <w:ind w:left="4320" w:hanging="1440"/>
      </w:pPr>
      <w:rPr>
        <w:rFonts w:hint="default"/>
        <w:b/>
      </w:rPr>
    </w:lvl>
  </w:abstractNum>
  <w:abstractNum w:abstractNumId="6" w15:restartNumberingAfterBreak="0">
    <w:nsid w:val="37CF34AB"/>
    <w:multiLevelType w:val="multilevel"/>
    <w:tmpl w:val="7596706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3CFC442F"/>
    <w:multiLevelType w:val="hybridMultilevel"/>
    <w:tmpl w:val="795E7042"/>
    <w:lvl w:ilvl="0" w:tplc="DAF44294">
      <w:start w:val="1"/>
      <w:numFmt w:val="bullet"/>
      <w:lvlText w:val="-"/>
      <w:lvlJc w:val="left"/>
      <w:pPr>
        <w:ind w:left="720" w:hanging="360"/>
      </w:pPr>
      <w:rPr>
        <w:rFonts w:ascii="Calibri" w:eastAsia="Times New Roman"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15:restartNumberingAfterBreak="0">
    <w:nsid w:val="42AB6724"/>
    <w:multiLevelType w:val="hybridMultilevel"/>
    <w:tmpl w:val="DD8CEF52"/>
    <w:lvl w:ilvl="0" w:tplc="ADE470F4">
      <w:numFmt w:val="bullet"/>
      <w:lvlText w:val="-"/>
      <w:lvlJc w:val="left"/>
      <w:pPr>
        <w:ind w:left="720" w:hanging="360"/>
      </w:pPr>
      <w:rPr>
        <w:rFonts w:ascii="Calibri Light" w:eastAsiaTheme="minorHAnsi" w:hAnsi="Calibri Light" w:cs="Calibri Light" w:hint="default"/>
      </w:rPr>
    </w:lvl>
    <w:lvl w:ilvl="1" w:tplc="3C0A0003">
      <w:start w:val="1"/>
      <w:numFmt w:val="bullet"/>
      <w:lvlText w:val="o"/>
      <w:lvlJc w:val="left"/>
      <w:pPr>
        <w:ind w:left="1440" w:hanging="360"/>
      </w:pPr>
      <w:rPr>
        <w:rFonts w:ascii="Courier New" w:hAnsi="Courier New" w:cs="Courier New" w:hint="default"/>
      </w:rPr>
    </w:lvl>
    <w:lvl w:ilvl="2" w:tplc="3C0A0005">
      <w:start w:val="1"/>
      <w:numFmt w:val="bullet"/>
      <w:lvlText w:val=""/>
      <w:lvlJc w:val="left"/>
      <w:pPr>
        <w:ind w:left="2160" w:hanging="360"/>
      </w:pPr>
      <w:rPr>
        <w:rFonts w:ascii="Wingdings" w:hAnsi="Wingdings" w:hint="default"/>
      </w:rPr>
    </w:lvl>
    <w:lvl w:ilvl="3" w:tplc="3C0A0001">
      <w:start w:val="1"/>
      <w:numFmt w:val="bullet"/>
      <w:lvlText w:val=""/>
      <w:lvlJc w:val="left"/>
      <w:pPr>
        <w:ind w:left="2880" w:hanging="360"/>
      </w:pPr>
      <w:rPr>
        <w:rFonts w:ascii="Symbol" w:hAnsi="Symbol" w:hint="default"/>
      </w:rPr>
    </w:lvl>
    <w:lvl w:ilvl="4" w:tplc="3C0A0003">
      <w:start w:val="1"/>
      <w:numFmt w:val="bullet"/>
      <w:lvlText w:val="o"/>
      <w:lvlJc w:val="left"/>
      <w:pPr>
        <w:ind w:left="3600" w:hanging="360"/>
      </w:pPr>
      <w:rPr>
        <w:rFonts w:ascii="Courier New" w:hAnsi="Courier New" w:cs="Courier New" w:hint="default"/>
      </w:rPr>
    </w:lvl>
    <w:lvl w:ilvl="5" w:tplc="3C0A0005">
      <w:start w:val="1"/>
      <w:numFmt w:val="bullet"/>
      <w:lvlText w:val=""/>
      <w:lvlJc w:val="left"/>
      <w:pPr>
        <w:ind w:left="4320" w:hanging="360"/>
      </w:pPr>
      <w:rPr>
        <w:rFonts w:ascii="Wingdings" w:hAnsi="Wingdings" w:hint="default"/>
      </w:rPr>
    </w:lvl>
    <w:lvl w:ilvl="6" w:tplc="3C0A0001">
      <w:start w:val="1"/>
      <w:numFmt w:val="bullet"/>
      <w:lvlText w:val=""/>
      <w:lvlJc w:val="left"/>
      <w:pPr>
        <w:ind w:left="5040" w:hanging="360"/>
      </w:pPr>
      <w:rPr>
        <w:rFonts w:ascii="Symbol" w:hAnsi="Symbol" w:hint="default"/>
      </w:rPr>
    </w:lvl>
    <w:lvl w:ilvl="7" w:tplc="3C0A0003">
      <w:start w:val="1"/>
      <w:numFmt w:val="bullet"/>
      <w:lvlText w:val="o"/>
      <w:lvlJc w:val="left"/>
      <w:pPr>
        <w:ind w:left="5760" w:hanging="360"/>
      </w:pPr>
      <w:rPr>
        <w:rFonts w:ascii="Courier New" w:hAnsi="Courier New" w:cs="Courier New" w:hint="default"/>
      </w:rPr>
    </w:lvl>
    <w:lvl w:ilvl="8" w:tplc="3C0A0005">
      <w:start w:val="1"/>
      <w:numFmt w:val="bullet"/>
      <w:lvlText w:val=""/>
      <w:lvlJc w:val="left"/>
      <w:pPr>
        <w:ind w:left="6480" w:hanging="360"/>
      </w:pPr>
      <w:rPr>
        <w:rFonts w:ascii="Wingdings" w:hAnsi="Wingdings" w:hint="default"/>
      </w:rPr>
    </w:lvl>
  </w:abstractNum>
  <w:abstractNum w:abstractNumId="9" w15:restartNumberingAfterBreak="0">
    <w:nsid w:val="4B2A537B"/>
    <w:multiLevelType w:val="hybridMultilevel"/>
    <w:tmpl w:val="ED6E4F68"/>
    <w:lvl w:ilvl="0" w:tplc="8142384A">
      <w:start w:val="180"/>
      <w:numFmt w:val="bullet"/>
      <w:lvlText w:val="-"/>
      <w:lvlJc w:val="left"/>
      <w:pPr>
        <w:ind w:left="720" w:hanging="360"/>
      </w:pPr>
      <w:rPr>
        <w:rFonts w:ascii="Calibri" w:eastAsia="Times New Roman" w:hAnsi="Calibri" w:cs="Calibri" w:hint="default"/>
      </w:rPr>
    </w:lvl>
    <w:lvl w:ilvl="1" w:tplc="3C0A0003" w:tentative="1">
      <w:start w:val="1"/>
      <w:numFmt w:val="bullet"/>
      <w:lvlText w:val="o"/>
      <w:lvlJc w:val="left"/>
      <w:pPr>
        <w:ind w:left="1440" w:hanging="360"/>
      </w:pPr>
      <w:rPr>
        <w:rFonts w:ascii="Courier New" w:hAnsi="Courier New" w:cs="Courier New" w:hint="default"/>
      </w:rPr>
    </w:lvl>
    <w:lvl w:ilvl="2" w:tplc="3C0A0005" w:tentative="1">
      <w:start w:val="1"/>
      <w:numFmt w:val="bullet"/>
      <w:lvlText w:val=""/>
      <w:lvlJc w:val="left"/>
      <w:pPr>
        <w:ind w:left="2160" w:hanging="360"/>
      </w:pPr>
      <w:rPr>
        <w:rFonts w:ascii="Wingdings" w:hAnsi="Wingdings" w:hint="default"/>
      </w:rPr>
    </w:lvl>
    <w:lvl w:ilvl="3" w:tplc="3C0A0001" w:tentative="1">
      <w:start w:val="1"/>
      <w:numFmt w:val="bullet"/>
      <w:lvlText w:val=""/>
      <w:lvlJc w:val="left"/>
      <w:pPr>
        <w:ind w:left="2880" w:hanging="360"/>
      </w:pPr>
      <w:rPr>
        <w:rFonts w:ascii="Symbol" w:hAnsi="Symbol" w:hint="default"/>
      </w:rPr>
    </w:lvl>
    <w:lvl w:ilvl="4" w:tplc="3C0A0003" w:tentative="1">
      <w:start w:val="1"/>
      <w:numFmt w:val="bullet"/>
      <w:lvlText w:val="o"/>
      <w:lvlJc w:val="left"/>
      <w:pPr>
        <w:ind w:left="3600" w:hanging="360"/>
      </w:pPr>
      <w:rPr>
        <w:rFonts w:ascii="Courier New" w:hAnsi="Courier New" w:cs="Courier New" w:hint="default"/>
      </w:rPr>
    </w:lvl>
    <w:lvl w:ilvl="5" w:tplc="3C0A0005" w:tentative="1">
      <w:start w:val="1"/>
      <w:numFmt w:val="bullet"/>
      <w:lvlText w:val=""/>
      <w:lvlJc w:val="left"/>
      <w:pPr>
        <w:ind w:left="4320" w:hanging="360"/>
      </w:pPr>
      <w:rPr>
        <w:rFonts w:ascii="Wingdings" w:hAnsi="Wingdings" w:hint="default"/>
      </w:rPr>
    </w:lvl>
    <w:lvl w:ilvl="6" w:tplc="3C0A0001" w:tentative="1">
      <w:start w:val="1"/>
      <w:numFmt w:val="bullet"/>
      <w:lvlText w:val=""/>
      <w:lvlJc w:val="left"/>
      <w:pPr>
        <w:ind w:left="5040" w:hanging="360"/>
      </w:pPr>
      <w:rPr>
        <w:rFonts w:ascii="Symbol" w:hAnsi="Symbol" w:hint="default"/>
      </w:rPr>
    </w:lvl>
    <w:lvl w:ilvl="7" w:tplc="3C0A0003" w:tentative="1">
      <w:start w:val="1"/>
      <w:numFmt w:val="bullet"/>
      <w:lvlText w:val="o"/>
      <w:lvlJc w:val="left"/>
      <w:pPr>
        <w:ind w:left="5760" w:hanging="360"/>
      </w:pPr>
      <w:rPr>
        <w:rFonts w:ascii="Courier New" w:hAnsi="Courier New" w:cs="Courier New" w:hint="default"/>
      </w:rPr>
    </w:lvl>
    <w:lvl w:ilvl="8" w:tplc="3C0A0005" w:tentative="1">
      <w:start w:val="1"/>
      <w:numFmt w:val="bullet"/>
      <w:lvlText w:val=""/>
      <w:lvlJc w:val="left"/>
      <w:pPr>
        <w:ind w:left="6480" w:hanging="360"/>
      </w:pPr>
      <w:rPr>
        <w:rFonts w:ascii="Wingdings" w:hAnsi="Wingdings" w:hint="default"/>
      </w:rPr>
    </w:lvl>
  </w:abstractNum>
  <w:abstractNum w:abstractNumId="10" w15:restartNumberingAfterBreak="0">
    <w:nsid w:val="54B43F0A"/>
    <w:multiLevelType w:val="multilevel"/>
    <w:tmpl w:val="3100573A"/>
    <w:lvl w:ilvl="0">
      <w:start w:val="240"/>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 w15:restartNumberingAfterBreak="0">
    <w:nsid w:val="5DC63581"/>
    <w:multiLevelType w:val="hybridMultilevel"/>
    <w:tmpl w:val="C9346F94"/>
    <w:lvl w:ilvl="0" w:tplc="867CE77C">
      <w:numFmt w:val="bullet"/>
      <w:lvlText w:val="-"/>
      <w:lvlJc w:val="left"/>
      <w:pPr>
        <w:ind w:left="720" w:hanging="360"/>
      </w:pPr>
      <w:rPr>
        <w:rFonts w:ascii="Calibri" w:eastAsiaTheme="minorHAnsi" w:hAnsi="Calibri" w:cs="Calibri" w:hint="default"/>
      </w:rPr>
    </w:lvl>
    <w:lvl w:ilvl="1" w:tplc="3C0A0003" w:tentative="1">
      <w:start w:val="1"/>
      <w:numFmt w:val="bullet"/>
      <w:lvlText w:val="o"/>
      <w:lvlJc w:val="left"/>
      <w:pPr>
        <w:ind w:left="1440" w:hanging="360"/>
      </w:pPr>
      <w:rPr>
        <w:rFonts w:ascii="Courier New" w:hAnsi="Courier New" w:cs="Courier New" w:hint="default"/>
      </w:rPr>
    </w:lvl>
    <w:lvl w:ilvl="2" w:tplc="3C0A0005" w:tentative="1">
      <w:start w:val="1"/>
      <w:numFmt w:val="bullet"/>
      <w:lvlText w:val=""/>
      <w:lvlJc w:val="left"/>
      <w:pPr>
        <w:ind w:left="2160" w:hanging="360"/>
      </w:pPr>
      <w:rPr>
        <w:rFonts w:ascii="Wingdings" w:hAnsi="Wingdings" w:hint="default"/>
      </w:rPr>
    </w:lvl>
    <w:lvl w:ilvl="3" w:tplc="3C0A0001" w:tentative="1">
      <w:start w:val="1"/>
      <w:numFmt w:val="bullet"/>
      <w:lvlText w:val=""/>
      <w:lvlJc w:val="left"/>
      <w:pPr>
        <w:ind w:left="2880" w:hanging="360"/>
      </w:pPr>
      <w:rPr>
        <w:rFonts w:ascii="Symbol" w:hAnsi="Symbol" w:hint="default"/>
      </w:rPr>
    </w:lvl>
    <w:lvl w:ilvl="4" w:tplc="3C0A0003" w:tentative="1">
      <w:start w:val="1"/>
      <w:numFmt w:val="bullet"/>
      <w:lvlText w:val="o"/>
      <w:lvlJc w:val="left"/>
      <w:pPr>
        <w:ind w:left="3600" w:hanging="360"/>
      </w:pPr>
      <w:rPr>
        <w:rFonts w:ascii="Courier New" w:hAnsi="Courier New" w:cs="Courier New" w:hint="default"/>
      </w:rPr>
    </w:lvl>
    <w:lvl w:ilvl="5" w:tplc="3C0A0005" w:tentative="1">
      <w:start w:val="1"/>
      <w:numFmt w:val="bullet"/>
      <w:lvlText w:val=""/>
      <w:lvlJc w:val="left"/>
      <w:pPr>
        <w:ind w:left="4320" w:hanging="360"/>
      </w:pPr>
      <w:rPr>
        <w:rFonts w:ascii="Wingdings" w:hAnsi="Wingdings" w:hint="default"/>
      </w:rPr>
    </w:lvl>
    <w:lvl w:ilvl="6" w:tplc="3C0A0001" w:tentative="1">
      <w:start w:val="1"/>
      <w:numFmt w:val="bullet"/>
      <w:lvlText w:val=""/>
      <w:lvlJc w:val="left"/>
      <w:pPr>
        <w:ind w:left="5040" w:hanging="360"/>
      </w:pPr>
      <w:rPr>
        <w:rFonts w:ascii="Symbol" w:hAnsi="Symbol" w:hint="default"/>
      </w:rPr>
    </w:lvl>
    <w:lvl w:ilvl="7" w:tplc="3C0A0003" w:tentative="1">
      <w:start w:val="1"/>
      <w:numFmt w:val="bullet"/>
      <w:lvlText w:val="o"/>
      <w:lvlJc w:val="left"/>
      <w:pPr>
        <w:ind w:left="5760" w:hanging="360"/>
      </w:pPr>
      <w:rPr>
        <w:rFonts w:ascii="Courier New" w:hAnsi="Courier New" w:cs="Courier New" w:hint="default"/>
      </w:rPr>
    </w:lvl>
    <w:lvl w:ilvl="8" w:tplc="3C0A0005" w:tentative="1">
      <w:start w:val="1"/>
      <w:numFmt w:val="bullet"/>
      <w:lvlText w:val=""/>
      <w:lvlJc w:val="left"/>
      <w:pPr>
        <w:ind w:left="6480" w:hanging="360"/>
      </w:pPr>
      <w:rPr>
        <w:rFonts w:ascii="Wingdings" w:hAnsi="Wingdings" w:hint="default"/>
      </w:rPr>
    </w:lvl>
  </w:abstractNum>
  <w:abstractNum w:abstractNumId="12" w15:restartNumberingAfterBreak="0">
    <w:nsid w:val="5F4F2A86"/>
    <w:multiLevelType w:val="multilevel"/>
    <w:tmpl w:val="38B015D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3" w15:restartNumberingAfterBreak="0">
    <w:nsid w:val="68D630E5"/>
    <w:multiLevelType w:val="multilevel"/>
    <w:tmpl w:val="15E07996"/>
    <w:lvl w:ilvl="0">
      <w:start w:val="1"/>
      <w:numFmt w:val="decimal"/>
      <w:lvlText w:val="%1."/>
      <w:lvlJc w:val="left"/>
      <w:pPr>
        <w:ind w:left="360" w:hanging="360"/>
      </w:pPr>
      <w:rPr>
        <w:b/>
        <w:i w:val="0"/>
      </w:rPr>
    </w:lvl>
    <w:lvl w:ilvl="1">
      <w:start w:val="1"/>
      <w:numFmt w:val="decimal"/>
      <w:lvlText w:val="%1.%2."/>
      <w:lvlJc w:val="left"/>
      <w:pPr>
        <w:ind w:left="792" w:hanging="432"/>
      </w:pPr>
      <w:rPr>
        <w:b/>
      </w:rPr>
    </w:lvl>
    <w:lvl w:ilvl="2">
      <w:start w:val="1"/>
      <w:numFmt w:val="decimal"/>
      <w:lvlText w:val="%1.%2.%3."/>
      <w:lvlJc w:val="left"/>
      <w:pPr>
        <w:ind w:left="1224" w:hanging="504"/>
      </w:pPr>
      <w:rPr>
        <w:b/>
      </w:rPr>
    </w:lvl>
    <w:lvl w:ilvl="3">
      <w:start w:val="1"/>
      <w:numFmt w:val="decimal"/>
      <w:lvlText w:val="%1.%2.%3.%4."/>
      <w:lvlJc w:val="left"/>
      <w:pPr>
        <w:ind w:left="1728" w:hanging="647"/>
      </w:pPr>
      <w:rPr>
        <w:b/>
      </w:rPr>
    </w:lvl>
    <w:lvl w:ilvl="4">
      <w:start w:val="1"/>
      <w:numFmt w:val="decimal"/>
      <w:lvlText w:val="%1.%2.%3.%4.%5."/>
      <w:lvlJc w:val="left"/>
      <w:pPr>
        <w:ind w:left="2232" w:hanging="792"/>
      </w:pPr>
      <w:rPr>
        <w:b/>
      </w:rPr>
    </w:lvl>
    <w:lvl w:ilvl="5">
      <w:start w:val="1"/>
      <w:numFmt w:val="decimal"/>
      <w:lvlText w:val="%1.%2.%3.%4.%5.%6."/>
      <w:lvlJc w:val="left"/>
      <w:pPr>
        <w:ind w:left="2736" w:hanging="935"/>
      </w:pPr>
      <w:rPr>
        <w:b/>
      </w:rPr>
    </w:lvl>
    <w:lvl w:ilvl="6">
      <w:start w:val="1"/>
      <w:numFmt w:val="decimal"/>
      <w:lvlText w:val="%1.%2.%3.%4.%5.%6.%7."/>
      <w:lvlJc w:val="left"/>
      <w:pPr>
        <w:ind w:left="3240" w:hanging="1080"/>
      </w:pPr>
      <w:rPr>
        <w:b/>
      </w:rPr>
    </w:lvl>
    <w:lvl w:ilvl="7">
      <w:start w:val="1"/>
      <w:numFmt w:val="decimal"/>
      <w:lvlText w:val="%1.%2.%3.%4.%5.%6.%7.%8."/>
      <w:lvlJc w:val="left"/>
      <w:pPr>
        <w:ind w:left="3744" w:hanging="1224"/>
      </w:pPr>
      <w:rPr>
        <w:b/>
      </w:rPr>
    </w:lvl>
    <w:lvl w:ilvl="8">
      <w:start w:val="1"/>
      <w:numFmt w:val="decimal"/>
      <w:lvlText w:val="%1.%2.%3.%4.%5.%6.%7.%8.%9."/>
      <w:lvlJc w:val="left"/>
      <w:pPr>
        <w:ind w:left="4320" w:hanging="1440"/>
      </w:pPr>
      <w:rPr>
        <w:b/>
      </w:rPr>
    </w:lvl>
  </w:abstractNum>
  <w:abstractNum w:abstractNumId="14" w15:restartNumberingAfterBreak="0">
    <w:nsid w:val="6A0B74E4"/>
    <w:multiLevelType w:val="multilevel"/>
    <w:tmpl w:val="1AC445D8"/>
    <w:lvl w:ilvl="0">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12"/>
  </w:num>
  <w:num w:numId="2">
    <w:abstractNumId w:val="4"/>
  </w:num>
  <w:num w:numId="3">
    <w:abstractNumId w:val="6"/>
  </w:num>
  <w:num w:numId="4">
    <w:abstractNumId w:val="1"/>
  </w:num>
  <w:num w:numId="5">
    <w:abstractNumId w:val="10"/>
  </w:num>
  <w:num w:numId="6">
    <w:abstractNumId w:val="14"/>
  </w:num>
  <w:num w:numId="7">
    <w:abstractNumId w:val="13"/>
  </w:num>
  <w:num w:numId="8">
    <w:abstractNumId w:val="5"/>
  </w:num>
  <w:num w:numId="9">
    <w:abstractNumId w:val="2"/>
  </w:num>
  <w:num w:numId="10">
    <w:abstractNumId w:val="9"/>
  </w:num>
  <w:num w:numId="11">
    <w:abstractNumId w:val="8"/>
  </w:num>
  <w:num w:numId="12">
    <w:abstractNumId w:val="0"/>
  </w:num>
  <w:num w:numId="13">
    <w:abstractNumId w:val="3"/>
  </w:num>
  <w:num w:numId="14">
    <w:abstractNumId w:val="7"/>
  </w:num>
  <w:num w:numId="1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44E9E"/>
    <w:rsid w:val="000008DD"/>
    <w:rsid w:val="0001021F"/>
    <w:rsid w:val="000A2897"/>
    <w:rsid w:val="000C6903"/>
    <w:rsid w:val="00107197"/>
    <w:rsid w:val="0013339A"/>
    <w:rsid w:val="001772C8"/>
    <w:rsid w:val="001A658A"/>
    <w:rsid w:val="001B7E80"/>
    <w:rsid w:val="001F3C4D"/>
    <w:rsid w:val="00226D4A"/>
    <w:rsid w:val="002627A8"/>
    <w:rsid w:val="00267402"/>
    <w:rsid w:val="002815E9"/>
    <w:rsid w:val="002C3B86"/>
    <w:rsid w:val="002D1806"/>
    <w:rsid w:val="002D69D7"/>
    <w:rsid w:val="002F5DFC"/>
    <w:rsid w:val="00320D5D"/>
    <w:rsid w:val="00336AB8"/>
    <w:rsid w:val="00380E83"/>
    <w:rsid w:val="0039729C"/>
    <w:rsid w:val="00471D85"/>
    <w:rsid w:val="004E5389"/>
    <w:rsid w:val="004F1EAC"/>
    <w:rsid w:val="005172A1"/>
    <w:rsid w:val="005414ED"/>
    <w:rsid w:val="00554F5E"/>
    <w:rsid w:val="00587AC2"/>
    <w:rsid w:val="005A043D"/>
    <w:rsid w:val="005D1C42"/>
    <w:rsid w:val="005D596E"/>
    <w:rsid w:val="00637F91"/>
    <w:rsid w:val="00642E2E"/>
    <w:rsid w:val="00660D0C"/>
    <w:rsid w:val="00670602"/>
    <w:rsid w:val="00687B93"/>
    <w:rsid w:val="006A6D3D"/>
    <w:rsid w:val="006B45A5"/>
    <w:rsid w:val="006C2136"/>
    <w:rsid w:val="006F2D36"/>
    <w:rsid w:val="00744E9E"/>
    <w:rsid w:val="007A035E"/>
    <w:rsid w:val="007C315D"/>
    <w:rsid w:val="00810CEF"/>
    <w:rsid w:val="0086326F"/>
    <w:rsid w:val="00873596"/>
    <w:rsid w:val="008755C2"/>
    <w:rsid w:val="00897C41"/>
    <w:rsid w:val="008A77A2"/>
    <w:rsid w:val="008E5B8C"/>
    <w:rsid w:val="009152DD"/>
    <w:rsid w:val="0094638F"/>
    <w:rsid w:val="00946F9D"/>
    <w:rsid w:val="009529A8"/>
    <w:rsid w:val="00991FE3"/>
    <w:rsid w:val="009A31CC"/>
    <w:rsid w:val="009C67E1"/>
    <w:rsid w:val="009D7263"/>
    <w:rsid w:val="009E5770"/>
    <w:rsid w:val="00A70337"/>
    <w:rsid w:val="00B04957"/>
    <w:rsid w:val="00B51568"/>
    <w:rsid w:val="00B53F8C"/>
    <w:rsid w:val="00B916AC"/>
    <w:rsid w:val="00BD5E1F"/>
    <w:rsid w:val="00C40836"/>
    <w:rsid w:val="00C70F8A"/>
    <w:rsid w:val="00C92224"/>
    <w:rsid w:val="00CA639F"/>
    <w:rsid w:val="00CD1AC2"/>
    <w:rsid w:val="00CD5598"/>
    <w:rsid w:val="00CE0528"/>
    <w:rsid w:val="00D02D5D"/>
    <w:rsid w:val="00D03FB3"/>
    <w:rsid w:val="00D43341"/>
    <w:rsid w:val="00D44EA2"/>
    <w:rsid w:val="00D56FC0"/>
    <w:rsid w:val="00D96B5B"/>
    <w:rsid w:val="00DF54D5"/>
    <w:rsid w:val="00E33D15"/>
    <w:rsid w:val="00E65C09"/>
    <w:rsid w:val="00EF6025"/>
    <w:rsid w:val="00F115C2"/>
    <w:rsid w:val="00F32061"/>
    <w:rsid w:val="00F503E8"/>
    <w:rsid w:val="00F822C9"/>
  </w:rsids>
  <m:mathPr>
    <m:mathFont m:val="Cambria Math"/>
    <m:brkBin m:val="before"/>
    <m:brkBinSub m:val="--"/>
    <m:smallFrac m:val="0"/>
    <m:dispDef/>
    <m:lMargin m:val="0"/>
    <m:rMargin m:val="0"/>
    <m:defJc m:val="centerGroup"/>
    <m:wrapIndent m:val="1440"/>
    <m:intLim m:val="subSup"/>
    <m:naryLim m:val="undOvr"/>
  </m:mathPr>
  <w:themeFontLang w:val="es-PY"/>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4215EA"/>
  <w15:docId w15:val="{31B1E338-1A16-41E7-8461-42B21D530F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s-ES" w:eastAsia="es-PY"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link w:val="Ttulo2Car"/>
    <w:uiPriority w:val="9"/>
    <w:semiHidden/>
    <w:unhideWhenUsed/>
    <w:qFormat/>
    <w:rsid w:val="002B785D"/>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Textodeglobo">
    <w:name w:val="Balloon Text"/>
    <w:basedOn w:val="Normal"/>
    <w:link w:val="TextodegloboCar"/>
    <w:uiPriority w:val="99"/>
    <w:semiHidden/>
    <w:unhideWhenUsed/>
    <w:rsid w:val="00B82C69"/>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B82C69"/>
    <w:rPr>
      <w:rFonts w:ascii="Tahoma" w:hAnsi="Tahoma" w:cs="Tahoma"/>
      <w:sz w:val="16"/>
      <w:szCs w:val="16"/>
      <w:lang w:val="es-ES"/>
    </w:rPr>
  </w:style>
  <w:style w:type="paragraph" w:styleId="Encabezado">
    <w:name w:val="header"/>
    <w:basedOn w:val="Normal"/>
    <w:link w:val="EncabezadoCar"/>
    <w:uiPriority w:val="99"/>
    <w:unhideWhenUsed/>
    <w:rsid w:val="00EF5770"/>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EF5770"/>
    <w:rPr>
      <w:lang w:val="es-ES"/>
    </w:rPr>
  </w:style>
  <w:style w:type="paragraph" w:styleId="Piedepgina">
    <w:name w:val="footer"/>
    <w:basedOn w:val="Normal"/>
    <w:link w:val="PiedepginaCar"/>
    <w:uiPriority w:val="99"/>
    <w:unhideWhenUsed/>
    <w:rsid w:val="00EF5770"/>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EF5770"/>
    <w:rPr>
      <w:lang w:val="es-ES"/>
    </w:rPr>
  </w:style>
  <w:style w:type="paragraph" w:styleId="Prrafodelista">
    <w:name w:val="List Paragraph"/>
    <w:aliases w:val="List Paragraph1"/>
    <w:basedOn w:val="Normal"/>
    <w:link w:val="PrrafodelistaCar"/>
    <w:uiPriority w:val="34"/>
    <w:qFormat/>
    <w:rsid w:val="00E018D1"/>
    <w:pPr>
      <w:ind w:left="720"/>
      <w:contextualSpacing/>
    </w:pPr>
  </w:style>
  <w:style w:type="paragraph" w:customStyle="1" w:styleId="estilo5">
    <w:name w:val="estilo5"/>
    <w:basedOn w:val="Normal"/>
    <w:rsid w:val="000D2747"/>
    <w:pPr>
      <w:spacing w:before="100" w:beforeAutospacing="1" w:after="100" w:afterAutospacing="1" w:line="240" w:lineRule="auto"/>
    </w:pPr>
    <w:rPr>
      <w:rFonts w:ascii="Times New Roman" w:eastAsia="Times New Roman" w:hAnsi="Times New Roman" w:cs="Times New Roman"/>
      <w:sz w:val="24"/>
      <w:szCs w:val="24"/>
      <w:lang w:val="es-PY"/>
    </w:rPr>
  </w:style>
  <w:style w:type="paragraph" w:styleId="Textonotapie">
    <w:name w:val="footnote text"/>
    <w:basedOn w:val="Normal"/>
    <w:link w:val="TextonotapieCar"/>
    <w:uiPriority w:val="99"/>
    <w:unhideWhenUsed/>
    <w:rsid w:val="00FB15F1"/>
    <w:pPr>
      <w:spacing w:after="0" w:line="240" w:lineRule="auto"/>
    </w:pPr>
    <w:rPr>
      <w:sz w:val="20"/>
      <w:szCs w:val="20"/>
    </w:rPr>
  </w:style>
  <w:style w:type="character" w:customStyle="1" w:styleId="TextonotapieCar">
    <w:name w:val="Texto nota pie Car"/>
    <w:basedOn w:val="Fuentedeprrafopredeter"/>
    <w:link w:val="Textonotapie"/>
    <w:uiPriority w:val="99"/>
    <w:rsid w:val="00FB15F1"/>
    <w:rPr>
      <w:sz w:val="20"/>
      <w:szCs w:val="20"/>
      <w:lang w:val="es-ES"/>
    </w:rPr>
  </w:style>
  <w:style w:type="character" w:styleId="Refdenotaalpie">
    <w:name w:val="footnote reference"/>
    <w:basedOn w:val="Fuentedeprrafopredeter"/>
    <w:uiPriority w:val="99"/>
    <w:semiHidden/>
    <w:unhideWhenUsed/>
    <w:rsid w:val="00FB15F1"/>
    <w:rPr>
      <w:vertAlign w:val="superscript"/>
    </w:rPr>
  </w:style>
  <w:style w:type="paragraph" w:customStyle="1" w:styleId="CarCar">
    <w:name w:val="Car Car"/>
    <w:basedOn w:val="Ttulo2"/>
    <w:rsid w:val="002B785D"/>
    <w:pPr>
      <w:keepLines w:val="0"/>
      <w:pageBreakBefore/>
      <w:tabs>
        <w:tab w:val="left" w:pos="850"/>
        <w:tab w:val="left" w:pos="1191"/>
        <w:tab w:val="left" w:pos="1531"/>
      </w:tabs>
      <w:spacing w:before="120" w:after="120" w:line="240" w:lineRule="auto"/>
      <w:jc w:val="center"/>
    </w:pPr>
    <w:rPr>
      <w:rFonts w:ascii="Tahoma" w:eastAsia="Times New Roman" w:hAnsi="Tahoma" w:cs="Tahoma"/>
      <w:bCs w:val="0"/>
      <w:color w:val="FFFFFF"/>
      <w:spacing w:val="20"/>
      <w:sz w:val="22"/>
      <w:szCs w:val="22"/>
      <w:lang w:val="en-GB" w:eastAsia="zh-CN"/>
    </w:rPr>
  </w:style>
  <w:style w:type="character" w:customStyle="1" w:styleId="Ttulo2Car">
    <w:name w:val="Título 2 Car"/>
    <w:basedOn w:val="Fuentedeprrafopredeter"/>
    <w:link w:val="Ttulo2"/>
    <w:uiPriority w:val="9"/>
    <w:semiHidden/>
    <w:rsid w:val="002B785D"/>
    <w:rPr>
      <w:rFonts w:asciiTheme="majorHAnsi" w:eastAsiaTheme="majorEastAsia" w:hAnsiTheme="majorHAnsi" w:cstheme="majorBidi"/>
      <w:b/>
      <w:bCs/>
      <w:color w:val="4F81BD" w:themeColor="accent1"/>
      <w:sz w:val="26"/>
      <w:szCs w:val="26"/>
      <w:lang w:val="es-ES"/>
    </w:rPr>
  </w:style>
  <w:style w:type="character" w:styleId="Hipervnculo">
    <w:name w:val="Hyperlink"/>
    <w:basedOn w:val="Fuentedeprrafopredeter"/>
    <w:uiPriority w:val="99"/>
    <w:unhideWhenUsed/>
    <w:rsid w:val="004357F2"/>
    <w:rPr>
      <w:color w:val="0000FF" w:themeColor="hyperlink"/>
      <w:u w:val="single"/>
    </w:rPr>
  </w:style>
  <w:style w:type="table" w:styleId="Tablaconcuadrcula">
    <w:name w:val="Table Grid"/>
    <w:basedOn w:val="Tablanormal"/>
    <w:uiPriority w:val="39"/>
    <w:rsid w:val="00682E0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ario">
    <w:name w:val="annotation reference"/>
    <w:basedOn w:val="Fuentedeprrafopredeter"/>
    <w:uiPriority w:val="99"/>
    <w:semiHidden/>
    <w:unhideWhenUsed/>
    <w:rsid w:val="0077232B"/>
    <w:rPr>
      <w:sz w:val="16"/>
      <w:szCs w:val="16"/>
    </w:rPr>
  </w:style>
  <w:style w:type="paragraph" w:styleId="Textocomentario">
    <w:name w:val="annotation text"/>
    <w:basedOn w:val="Normal"/>
    <w:link w:val="TextocomentarioCar"/>
    <w:unhideWhenUsed/>
    <w:rsid w:val="0077232B"/>
    <w:pPr>
      <w:spacing w:line="240" w:lineRule="auto"/>
    </w:pPr>
    <w:rPr>
      <w:sz w:val="20"/>
      <w:szCs w:val="20"/>
    </w:rPr>
  </w:style>
  <w:style w:type="character" w:customStyle="1" w:styleId="TextocomentarioCar">
    <w:name w:val="Texto comentario Car"/>
    <w:basedOn w:val="Fuentedeprrafopredeter"/>
    <w:link w:val="Textocomentario"/>
    <w:rsid w:val="0077232B"/>
    <w:rPr>
      <w:sz w:val="20"/>
      <w:szCs w:val="20"/>
      <w:lang w:val="es-ES"/>
    </w:rPr>
  </w:style>
  <w:style w:type="paragraph" w:styleId="Asuntodelcomentario">
    <w:name w:val="annotation subject"/>
    <w:basedOn w:val="Textocomentario"/>
    <w:next w:val="Textocomentario"/>
    <w:link w:val="AsuntodelcomentarioCar"/>
    <w:uiPriority w:val="99"/>
    <w:semiHidden/>
    <w:unhideWhenUsed/>
    <w:rsid w:val="0077232B"/>
    <w:rPr>
      <w:b/>
      <w:bCs/>
    </w:rPr>
  </w:style>
  <w:style w:type="character" w:customStyle="1" w:styleId="AsuntodelcomentarioCar">
    <w:name w:val="Asunto del comentario Car"/>
    <w:basedOn w:val="TextocomentarioCar"/>
    <w:link w:val="Asuntodelcomentario"/>
    <w:uiPriority w:val="99"/>
    <w:semiHidden/>
    <w:rsid w:val="0077232B"/>
    <w:rPr>
      <w:b/>
      <w:bCs/>
      <w:sz w:val="20"/>
      <w:szCs w:val="20"/>
      <w:lang w:val="es-ES"/>
    </w:rPr>
  </w:style>
  <w:style w:type="paragraph" w:styleId="Textoindependiente">
    <w:name w:val="Body Text"/>
    <w:basedOn w:val="Normal"/>
    <w:link w:val="TextoindependienteCar"/>
    <w:uiPriority w:val="99"/>
    <w:semiHidden/>
    <w:unhideWhenUsed/>
    <w:rsid w:val="00E57F60"/>
    <w:pPr>
      <w:spacing w:after="120"/>
    </w:pPr>
  </w:style>
  <w:style w:type="character" w:customStyle="1" w:styleId="TextoindependienteCar">
    <w:name w:val="Texto independiente Car"/>
    <w:basedOn w:val="Fuentedeprrafopredeter"/>
    <w:link w:val="Textoindependiente"/>
    <w:uiPriority w:val="99"/>
    <w:semiHidden/>
    <w:rsid w:val="00E57F60"/>
    <w:rPr>
      <w:lang w:val="es-ES"/>
    </w:rPr>
  </w:style>
  <w:style w:type="paragraph" w:styleId="Revisin">
    <w:name w:val="Revision"/>
    <w:hidden/>
    <w:uiPriority w:val="99"/>
    <w:semiHidden/>
    <w:rsid w:val="00046190"/>
    <w:pPr>
      <w:spacing w:after="0" w:line="240" w:lineRule="auto"/>
    </w:pPr>
  </w:style>
  <w:style w:type="character" w:customStyle="1" w:styleId="PrrafodelistaCar">
    <w:name w:val="Párrafo de lista Car"/>
    <w:aliases w:val="List Paragraph1 Car"/>
    <w:link w:val="Prrafodelista"/>
    <w:uiPriority w:val="34"/>
    <w:locked/>
    <w:rsid w:val="005706DC"/>
    <w:rPr>
      <w:lang w:val="es-ES"/>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CellMar>
        <w:left w:w="108"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y7/c/svsWHnNFclb30JW9HyuC6w==">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</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7BE44888-A236-42D6-B700-2454B3E7AB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107</TotalTime>
  <Pages>2</Pages>
  <Words>540</Words>
  <Characters>2973</Characters>
  <Application>Microsoft Office Word</Application>
  <DocSecurity>0</DocSecurity>
  <Lines>24</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3506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Nora Paez</dc:creator>
  <cp:lastModifiedBy>Fabiana Cardozo</cp:lastModifiedBy>
  <cp:revision>35</cp:revision>
  <cp:lastPrinted>2026-02-04T14:14:00Z</cp:lastPrinted>
  <dcterms:created xsi:type="dcterms:W3CDTF">2025-08-07T17:35:00Z</dcterms:created>
  <dcterms:modified xsi:type="dcterms:W3CDTF">2026-02-04T14:15:00Z</dcterms:modified>
</cp:coreProperties>
</file>