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3D59F244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r w:rsidR="005D1C42">
        <w:rPr>
          <w:rFonts w:eastAsia="MS Mincho" w:cstheme="minorHAnsi"/>
          <w:b/>
          <w:sz w:val="24"/>
          <w:szCs w:val="24"/>
          <w:lang w:val="es-ES_tradnl" w:eastAsia="ja-JP"/>
        </w:rPr>
        <w:t xml:space="preserve">Asistente </w:t>
      </w:r>
      <w:r w:rsidR="00F822C9" w:rsidRPr="00F822C9">
        <w:rPr>
          <w:rFonts w:eastAsia="MS Mincho" w:cstheme="minorHAnsi"/>
          <w:b/>
          <w:sz w:val="24"/>
          <w:szCs w:val="24"/>
          <w:lang w:val="es-ES_tradnl" w:eastAsia="ja-JP"/>
        </w:rPr>
        <w:t>Técnico</w:t>
      </w:r>
      <w:r w:rsidR="002627A8">
        <w:rPr>
          <w:rFonts w:eastAsia="MS Mincho" w:cstheme="minorHAnsi"/>
          <w:b/>
          <w:sz w:val="24"/>
          <w:szCs w:val="24"/>
          <w:lang w:val="es-ES_tradnl" w:eastAsia="ja-JP"/>
        </w:rPr>
        <w:t xml:space="preserve"> </w:t>
      </w:r>
      <w:r w:rsidR="002627A8" w:rsidRPr="002627A8">
        <w:rPr>
          <w:rFonts w:eastAsia="MS Mincho" w:cstheme="minorHAnsi"/>
          <w:b/>
          <w:sz w:val="24"/>
          <w:szCs w:val="24"/>
          <w:lang w:val="es-ES_tradnl" w:eastAsia="ja-JP"/>
        </w:rPr>
        <w:t>para apoyo al Proyecto 1BTR + 5NC &amp; 2BTR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2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810CEF" w:rsidRPr="009E5770" w14:paraId="7E2030F2" w14:textId="22A52E39" w:rsidTr="009E5770">
        <w:trPr>
          <w:trHeight w:val="1584"/>
        </w:trPr>
        <w:tc>
          <w:tcPr>
            <w:tcW w:w="4584" w:type="dxa"/>
          </w:tcPr>
          <w:p w14:paraId="6C3E4205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345C651E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y plan de trabajo detallado de la consultoría.</w:t>
            </w:r>
          </w:p>
          <w:p w14:paraId="7A1034C4" w14:textId="579FF86E" w:rsidR="00810CEF" w:rsidRPr="00810CEF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inicial de documentación e información disponible de la DNCC y del Proyecto 1BTR + 5NC &amp; 2BTR</w:t>
            </w:r>
          </w:p>
        </w:tc>
        <w:tc>
          <w:tcPr>
            <w:tcW w:w="1609" w:type="dxa"/>
            <w:vAlign w:val="center"/>
          </w:tcPr>
          <w:p w14:paraId="5AC54D38" w14:textId="77777777" w:rsidR="00810CEF" w:rsidRPr="009E5770" w:rsidRDefault="00810CEF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30 días de la firma del contrato</w:t>
            </w:r>
          </w:p>
          <w:p w14:paraId="5E304DA9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95A85D5" w14:textId="77777777" w:rsidR="00897C41" w:rsidRDefault="00897C41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986E03" w14:textId="77777777" w:rsidR="00897C41" w:rsidRDefault="00897C41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40CD0728" w:rsidR="00810CEF" w:rsidRPr="009E5770" w:rsidRDefault="00897C41" w:rsidP="005172A1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</w:tcPr>
          <w:p w14:paraId="35EAFBFA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0E87AF3E" w14:textId="12D1734D" w:rsidTr="009E5770">
        <w:trPr>
          <w:trHeight w:val="1053"/>
        </w:trPr>
        <w:tc>
          <w:tcPr>
            <w:tcW w:w="4584" w:type="dxa"/>
          </w:tcPr>
          <w:p w14:paraId="05945261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6B4FDD89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mensual de actividades realizadas.</w:t>
            </w:r>
          </w:p>
          <w:p w14:paraId="71F2C0B6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Sistematización de la información recopilada de consultorías previas y proyectos relacionados.</w:t>
            </w:r>
          </w:p>
          <w:p w14:paraId="6A671A5F" w14:textId="08D7EE59" w:rsidR="001772C8" w:rsidRPr="00687B93" w:rsidRDefault="00107197" w:rsidP="0010719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Registro actualizado de actores clave y avances en arreglos institucionales.</w:t>
            </w:r>
          </w:p>
        </w:tc>
        <w:tc>
          <w:tcPr>
            <w:tcW w:w="1609" w:type="dxa"/>
            <w:vAlign w:val="center"/>
          </w:tcPr>
          <w:p w14:paraId="106BB191" w14:textId="4ADB6597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6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2CC771F0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1501EA7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7A6AE13F" w:rsidR="00810CEF" w:rsidRPr="009E5770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</w:tcPr>
          <w:p w14:paraId="0840FD69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2CA619" w14:textId="40464D9B" w:rsidTr="00D44EA2">
        <w:trPr>
          <w:trHeight w:val="768"/>
        </w:trPr>
        <w:tc>
          <w:tcPr>
            <w:tcW w:w="4584" w:type="dxa"/>
          </w:tcPr>
          <w:p w14:paraId="799C78E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51695C84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mensual de apoyo a la ejecución del POA 2024.</w:t>
            </w:r>
          </w:p>
          <w:p w14:paraId="520F1595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Actas, minutas y productos de apoyo logístico a talleres o sesiones</w:t>
            </w:r>
          </w:p>
          <w:p w14:paraId="22734DFD" w14:textId="27BBE8F8" w:rsidR="001772C8" w:rsidRPr="00687B93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Apoyo logístico a la coordinación de la revisión del primer BTR por parte de la CMNUCC.</w:t>
            </w:r>
          </w:p>
        </w:tc>
        <w:tc>
          <w:tcPr>
            <w:tcW w:w="1609" w:type="dxa"/>
            <w:vAlign w:val="center"/>
          </w:tcPr>
          <w:p w14:paraId="3C83A67F" w14:textId="0037FA67" w:rsidR="00810CEF" w:rsidRPr="009E5770" w:rsidRDefault="00107197" w:rsidP="00810CEF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19526267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DA9C8D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0895DA0B" w:rsidR="00810CEF" w:rsidRPr="009E5770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12,5%</w:t>
            </w:r>
          </w:p>
        </w:tc>
        <w:tc>
          <w:tcPr>
            <w:tcW w:w="1232" w:type="dxa"/>
          </w:tcPr>
          <w:p w14:paraId="641C1071" w14:textId="77777777" w:rsidR="00810CEF" w:rsidRPr="009E5770" w:rsidRDefault="00810CEF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3F1FDF38" w14:textId="23AFB6CA" w:rsidTr="009E5770">
        <w:tc>
          <w:tcPr>
            <w:tcW w:w="4584" w:type="dxa"/>
          </w:tcPr>
          <w:p w14:paraId="5E0A2DF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4FF97C12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t>Informe mensual de actividades.</w:t>
            </w:r>
          </w:p>
          <w:p w14:paraId="3119B141" w14:textId="35A400D0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t>Documento de sistematización de avances de consultorías en curso.</w:t>
            </w:r>
          </w:p>
          <w:p w14:paraId="62B9891F" w14:textId="358207BF" w:rsidR="00642E2E" w:rsidRPr="00687B93" w:rsidRDefault="00107197" w:rsidP="00107197">
            <w:pPr>
              <w:pStyle w:val="Prrafodelista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t>Apoyo logístico a la coordinación de la revisión del primer BTR por parte de la CMNUCC.</w:t>
            </w:r>
          </w:p>
        </w:tc>
        <w:tc>
          <w:tcPr>
            <w:tcW w:w="1609" w:type="dxa"/>
            <w:vAlign w:val="center"/>
          </w:tcPr>
          <w:p w14:paraId="02CE4B00" w14:textId="275D6257" w:rsidR="00810CEF" w:rsidRPr="009E5770" w:rsidRDefault="00810CEF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10719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6C61B319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F4A7F8C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7B20AAEF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270420E7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6434BF" w14:textId="646EF643" w:rsidTr="00897C41">
        <w:trPr>
          <w:trHeight w:val="1843"/>
        </w:trPr>
        <w:tc>
          <w:tcPr>
            <w:tcW w:w="4584" w:type="dxa"/>
          </w:tcPr>
          <w:p w14:paraId="03250DBC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1CBB9BBF" w14:textId="77777777" w:rsidR="00107197" w:rsidRPr="00107197" w:rsidRDefault="00107197" w:rsidP="0010719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 técnico con análisis de líneas de financiamiento para adaptación y mitigación, y vacíos en la información del financiamiento climático en Paraguay.</w:t>
            </w:r>
          </w:p>
          <w:p w14:paraId="173120E7" w14:textId="56981CCF" w:rsidR="00642E2E" w:rsidRPr="00107197" w:rsidRDefault="00107197" w:rsidP="0010719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- Gestión de las recomendaciones que surgirán de la revisión del 1BTR por parte de la CMNUCC</w:t>
            </w:r>
          </w:p>
        </w:tc>
        <w:tc>
          <w:tcPr>
            <w:tcW w:w="1609" w:type="dxa"/>
            <w:vAlign w:val="center"/>
          </w:tcPr>
          <w:p w14:paraId="52C80B3E" w14:textId="01E50472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150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5BA67CAB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AFBCAE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1D0987E9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FEA58F6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5F781008" w14:textId="2C638912" w:rsidTr="009E5770">
        <w:tc>
          <w:tcPr>
            <w:tcW w:w="4584" w:type="dxa"/>
          </w:tcPr>
          <w:p w14:paraId="301D6CFB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6: Informe conteniendo</w:t>
            </w:r>
          </w:p>
          <w:p w14:paraId="7AFAE4AE" w14:textId="77777777" w:rsidR="00107197" w:rsidRPr="00107197" w:rsidRDefault="00107197" w:rsidP="00107197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t>Informe mensual de actividades.</w:t>
            </w:r>
          </w:p>
          <w:p w14:paraId="0623DAD4" w14:textId="77777777" w:rsidR="00107197" w:rsidRPr="00107197" w:rsidRDefault="00107197" w:rsidP="00107197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t>- Informe técnico de apoyo en la preparación de contenidos para la 5NC/2BTR</w:t>
            </w:r>
          </w:p>
          <w:p w14:paraId="288EB4FC" w14:textId="77777777" w:rsidR="00107197" w:rsidRPr="00107197" w:rsidRDefault="00107197" w:rsidP="00107197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t>- Reporte de gestiones realizadas para llamados a consultorías (TdR, memorándums, planillas de evaluación, enmiendas, etc).</w:t>
            </w:r>
          </w:p>
          <w:p w14:paraId="1F32C63C" w14:textId="05C1E358" w:rsidR="00642E2E" w:rsidRPr="00810CEF" w:rsidRDefault="00107197" w:rsidP="00107197">
            <w:pPr>
              <w:numPr>
                <w:ilvl w:val="0"/>
                <w:numId w:val="13"/>
              </w:numPr>
              <w:contextualSpacing/>
              <w:jc w:val="both"/>
              <w:rPr>
                <w:rFonts w:cstheme="minorHAnsi"/>
                <w:sz w:val="20"/>
                <w:szCs w:val="20"/>
              </w:rPr>
            </w:pPr>
            <w:r w:rsidRPr="00107197">
              <w:rPr>
                <w:rFonts w:cstheme="minorHAnsi"/>
                <w:sz w:val="20"/>
                <w:szCs w:val="20"/>
              </w:rPr>
              <w:lastRenderedPageBreak/>
              <w:t>Gestión de las respuestas que surgirán recomendaciones que surgirán de la revisión del 1BTR por parte de la CMNUCC</w:t>
            </w:r>
          </w:p>
        </w:tc>
        <w:tc>
          <w:tcPr>
            <w:tcW w:w="1609" w:type="dxa"/>
            <w:vAlign w:val="center"/>
          </w:tcPr>
          <w:p w14:paraId="79EBA078" w14:textId="7312CEFC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180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2CA6A496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7B39228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1004EAE2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018E37C2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2B322CBB" w14:textId="47FDB424" w:rsidTr="009E5770">
        <w:tc>
          <w:tcPr>
            <w:tcW w:w="4584" w:type="dxa"/>
          </w:tcPr>
          <w:p w14:paraId="6B911DAA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7: Informe conteniendo</w:t>
            </w:r>
          </w:p>
          <w:p w14:paraId="62DB8DC8" w14:textId="77777777" w:rsidR="00107197" w:rsidRPr="00107197" w:rsidRDefault="00107197" w:rsidP="00107197">
            <w:pPr>
              <w:numPr>
                <w:ilvl w:val="0"/>
                <w:numId w:val="13"/>
              </w:num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Informe mensual de actividades.</w:t>
            </w:r>
          </w:p>
          <w:p w14:paraId="5A069FB7" w14:textId="3EEDD699" w:rsidR="00810CEF" w:rsidRPr="00810CEF" w:rsidRDefault="00107197" w:rsidP="00107197">
            <w:pPr>
              <w:numPr>
                <w:ilvl w:val="0"/>
                <w:numId w:val="13"/>
              </w:numPr>
              <w:contextualSpacing/>
              <w:jc w:val="both"/>
              <w:rPr>
                <w:rFonts w:eastAsia="Times New Roman" w:cstheme="minorHAnsi"/>
                <w:sz w:val="20"/>
                <w:szCs w:val="20"/>
                <w:lang w:val="es-ES_tradnl" w:eastAsia="en-AU"/>
              </w:rPr>
            </w:pPr>
            <w:r w:rsidRPr="00107197">
              <w:rPr>
                <w:rFonts w:eastAsia="Times New Roman" w:cstheme="minorHAnsi"/>
                <w:sz w:val="20"/>
                <w:szCs w:val="20"/>
                <w:lang w:val="es-ES_tradnl" w:eastAsia="en-AU"/>
              </w:rPr>
              <w:t>Informe de acompañamiento técnico en la revisión y validación de la estructura de la 5NC/2BTR.</w:t>
            </w:r>
          </w:p>
        </w:tc>
        <w:tc>
          <w:tcPr>
            <w:tcW w:w="1609" w:type="dxa"/>
            <w:vAlign w:val="center"/>
          </w:tcPr>
          <w:p w14:paraId="4B2A274A" w14:textId="705E6E11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210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5F9D427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8E05A83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407162A" w14:textId="3C4CC9A4" w:rsidR="00810CEF" w:rsidRPr="009E5770" w:rsidRDefault="005172A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6AF4986D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810CEF" w:rsidRPr="009E5770" w14:paraId="10C17060" w14:textId="4488809D" w:rsidTr="009E5770">
        <w:tc>
          <w:tcPr>
            <w:tcW w:w="4584" w:type="dxa"/>
          </w:tcPr>
          <w:p w14:paraId="218744DF" w14:textId="77777777" w:rsidR="00810CEF" w:rsidRPr="00810CEF" w:rsidRDefault="00810CEF" w:rsidP="00810CEF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810CEF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8: Informe conteniendo</w:t>
            </w:r>
          </w:p>
          <w:p w14:paraId="5F025A0B" w14:textId="77777777" w:rsidR="00897C41" w:rsidRPr="00897C41" w:rsidRDefault="00897C41" w:rsidP="00897C41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897C41">
              <w:rPr>
                <w:rFonts w:cstheme="minorHAnsi"/>
                <w:sz w:val="20"/>
                <w:szCs w:val="20"/>
              </w:rPr>
              <w:t>Informe final de actividades de la consultoría (síntesis de los 8 meses).</w:t>
            </w:r>
          </w:p>
          <w:p w14:paraId="78454922" w14:textId="5B90B3B6" w:rsidR="00897C41" w:rsidRPr="00897C41" w:rsidRDefault="00897C41" w:rsidP="00897C41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897C41">
              <w:rPr>
                <w:rFonts w:cstheme="minorHAnsi"/>
                <w:sz w:val="20"/>
                <w:szCs w:val="20"/>
              </w:rPr>
              <w:t>Documento de lecciones aprendidas y recomendaciones para continuidad de la DNCC.</w:t>
            </w:r>
          </w:p>
          <w:p w14:paraId="19A3587F" w14:textId="32FFD83B" w:rsidR="001B7E80" w:rsidRPr="00810CEF" w:rsidRDefault="00897C41" w:rsidP="00897C41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897C41">
              <w:rPr>
                <w:rFonts w:cstheme="minorHAnsi"/>
                <w:sz w:val="20"/>
                <w:szCs w:val="20"/>
              </w:rPr>
              <w:t>Actualización final de la base de datos de actores clave y productos de apoyo institucional generados.</w:t>
            </w:r>
          </w:p>
        </w:tc>
        <w:tc>
          <w:tcPr>
            <w:tcW w:w="1609" w:type="dxa"/>
            <w:vAlign w:val="center"/>
          </w:tcPr>
          <w:p w14:paraId="2A86CF0A" w14:textId="02E68871" w:rsidR="00810CEF" w:rsidRPr="009E5770" w:rsidRDefault="00107197" w:rsidP="00810CEF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240</w:t>
            </w:r>
            <w:r w:rsidR="00810CEF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1A5C3EB2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3229316" w14:textId="77777777" w:rsidR="00897C41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7AA63BE" w14:textId="5FDE02E9" w:rsidR="00810CEF" w:rsidRPr="009E5770" w:rsidRDefault="00897C41" w:rsidP="00810CEF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12,5</w:t>
            </w:r>
            <w:r w:rsidR="007A035E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%</w:t>
            </w:r>
          </w:p>
        </w:tc>
        <w:tc>
          <w:tcPr>
            <w:tcW w:w="1232" w:type="dxa"/>
          </w:tcPr>
          <w:p w14:paraId="43BAD9FB" w14:textId="77777777" w:rsidR="00810CEF" w:rsidRPr="009E5770" w:rsidRDefault="00810CEF" w:rsidP="00810CEF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2"/>
    </w:tbl>
    <w:p w14:paraId="62A5177C" w14:textId="7282CA42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5B0DF5EB" w14:textId="77777777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</w:p>
    <w:p w14:paraId="10153EAC" w14:textId="77777777" w:rsidR="006C2136" w:rsidRDefault="006C2136" w:rsidP="006F2D36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color w:val="000000"/>
          <w:sz w:val="20"/>
          <w:szCs w:val="20"/>
        </w:rPr>
      </w:pPr>
    </w:p>
    <w:sectPr w:rsidR="006C2136" w:rsidSect="00CD5598">
      <w:headerReference w:type="default" r:id="rId9"/>
      <w:pgSz w:w="11907" w:h="16839"/>
      <w:pgMar w:top="2092" w:right="1440" w:bottom="1440" w:left="1440" w:header="703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DA985" w14:textId="77777777" w:rsidR="004F1EAC" w:rsidRDefault="004F1EAC">
      <w:pPr>
        <w:spacing w:after="0" w:line="240" w:lineRule="auto"/>
      </w:pPr>
      <w:r>
        <w:separator/>
      </w:r>
    </w:p>
  </w:endnote>
  <w:endnote w:type="continuationSeparator" w:id="0">
    <w:p w14:paraId="15F92A4C" w14:textId="77777777" w:rsidR="004F1EAC" w:rsidRDefault="004F1E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3936E" w14:textId="77777777" w:rsidR="004F1EAC" w:rsidRDefault="004F1EAC">
      <w:pPr>
        <w:spacing w:after="0" w:line="240" w:lineRule="auto"/>
      </w:pPr>
      <w:r>
        <w:separator/>
      </w:r>
    </w:p>
  </w:footnote>
  <w:footnote w:type="continuationSeparator" w:id="0">
    <w:p w14:paraId="7E805DF5" w14:textId="77777777" w:rsidR="004F1EAC" w:rsidRDefault="004F1E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2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6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2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1"/>
  </w:num>
  <w:num w:numId="5">
    <w:abstractNumId w:val="9"/>
  </w:num>
  <w:num w:numId="6">
    <w:abstractNumId w:val="12"/>
  </w:num>
  <w:num w:numId="7">
    <w:abstractNumId w:val="11"/>
  </w:num>
  <w:num w:numId="8">
    <w:abstractNumId w:val="5"/>
  </w:num>
  <w:num w:numId="9">
    <w:abstractNumId w:val="2"/>
  </w:num>
  <w:num w:numId="10">
    <w:abstractNumId w:val="8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07197"/>
    <w:rsid w:val="0013339A"/>
    <w:rsid w:val="001772C8"/>
    <w:rsid w:val="001B7E80"/>
    <w:rsid w:val="001F3C4D"/>
    <w:rsid w:val="002627A8"/>
    <w:rsid w:val="002C3B86"/>
    <w:rsid w:val="002D1806"/>
    <w:rsid w:val="002D69D7"/>
    <w:rsid w:val="002F5DFC"/>
    <w:rsid w:val="00320D5D"/>
    <w:rsid w:val="00336AB8"/>
    <w:rsid w:val="00380E83"/>
    <w:rsid w:val="00471D85"/>
    <w:rsid w:val="004E5389"/>
    <w:rsid w:val="004F1EAC"/>
    <w:rsid w:val="005172A1"/>
    <w:rsid w:val="005414ED"/>
    <w:rsid w:val="00554F5E"/>
    <w:rsid w:val="00587AC2"/>
    <w:rsid w:val="005A043D"/>
    <w:rsid w:val="005D1C42"/>
    <w:rsid w:val="00637F91"/>
    <w:rsid w:val="00642E2E"/>
    <w:rsid w:val="00660D0C"/>
    <w:rsid w:val="00670602"/>
    <w:rsid w:val="00687B93"/>
    <w:rsid w:val="006A6D3D"/>
    <w:rsid w:val="006C2136"/>
    <w:rsid w:val="006F2D36"/>
    <w:rsid w:val="00744E9E"/>
    <w:rsid w:val="007A035E"/>
    <w:rsid w:val="00810CEF"/>
    <w:rsid w:val="0086326F"/>
    <w:rsid w:val="00873596"/>
    <w:rsid w:val="008755C2"/>
    <w:rsid w:val="00897C41"/>
    <w:rsid w:val="00946F9D"/>
    <w:rsid w:val="009529A8"/>
    <w:rsid w:val="009A31CC"/>
    <w:rsid w:val="009E5770"/>
    <w:rsid w:val="00A70337"/>
    <w:rsid w:val="00B51568"/>
    <w:rsid w:val="00B53F8C"/>
    <w:rsid w:val="00B916AC"/>
    <w:rsid w:val="00C70F8A"/>
    <w:rsid w:val="00CA639F"/>
    <w:rsid w:val="00CD1AC2"/>
    <w:rsid w:val="00CD5598"/>
    <w:rsid w:val="00CE0528"/>
    <w:rsid w:val="00D02D5D"/>
    <w:rsid w:val="00D44EA2"/>
    <w:rsid w:val="00D56FC0"/>
    <w:rsid w:val="00D96B5B"/>
    <w:rsid w:val="00E65C09"/>
    <w:rsid w:val="00EF6025"/>
    <w:rsid w:val="00F32061"/>
    <w:rsid w:val="00F503E8"/>
    <w:rsid w:val="00F82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BE44888-A236-42D6-B700-2454B3E7A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407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15</cp:revision>
  <cp:lastPrinted>2025-08-14T14:15:00Z</cp:lastPrinted>
  <dcterms:created xsi:type="dcterms:W3CDTF">2025-08-07T17:35:00Z</dcterms:created>
  <dcterms:modified xsi:type="dcterms:W3CDTF">2025-09-24T18:03:00Z</dcterms:modified>
</cp:coreProperties>
</file>