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INSTRUCTIVO REGISTRO DEL PLAN MUNICIPAL DE GESTIÓN INTEGRAL DE RESIDUOS SÓLIDOS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1.- Ingresar al Portal Publico MADES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https://apps.mades.gov.py/siam/portal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2.- Complete el registro.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El registro podrá ser realizado por el </w:t>
      </w:r>
      <w:r w:rsidDel="00000000" w:rsidR="00000000" w:rsidRPr="00000000">
        <w:rPr>
          <w:b w:val="1"/>
          <w:rtl w:val="0"/>
        </w:rPr>
        <w:t xml:space="preserve">Intendente</w:t>
      </w:r>
      <w:r w:rsidDel="00000000" w:rsidR="00000000" w:rsidRPr="00000000">
        <w:rPr>
          <w:rtl w:val="0"/>
        </w:rPr>
        <w:t xml:space="preserve"> o bien, por otro </w:t>
      </w:r>
      <w:r w:rsidDel="00000000" w:rsidR="00000000" w:rsidRPr="00000000">
        <w:rPr>
          <w:b w:val="1"/>
          <w:rtl w:val="0"/>
        </w:rPr>
        <w:t xml:space="preserve">solicitante</w:t>
      </w:r>
      <w:r w:rsidDel="00000000" w:rsidR="00000000" w:rsidRPr="00000000">
        <w:rPr>
          <w:rtl w:val="0"/>
        </w:rPr>
        <w:t xml:space="preserve"> autorizado por el intendente pudiendo ser un funcionario municipal o consultor independiente.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3.- Acceda a su correo para validar su registro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4.- Ingrese sus datos personales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5.- Guarde sus datos e ingrese a PMGIRS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6.- Complete los datos del formulario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7.- Guarde los datos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8.- Adjunte sus documentos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9.- Guardar el formulario y confirmar el enviío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10.- Ingrese a la pestaña seguimiento y verifique el estado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AD19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AD190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s.mades.gov.py/siam/por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yLkLlX4JbttAehnKgrnaokP8Mw==">CgMxLjA4AHIhMWF4ek02WmFpOU55Tkx5YkE1cmM1S29pdG1FbUp6MjJC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2023-05-05T16:28:00Z</dcterms:created>
  <dc:creator>Informatica</dc:creator>
</cp:coreProperties>
</file>