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60972451" w:rsidR="006D140E" w:rsidRPr="0005361D" w:rsidRDefault="00072420" w:rsidP="00072420">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PY" w:eastAsia="ja-JP"/>
        </w:rPr>
        <w:t xml:space="preserve">Proyecto </w:t>
      </w:r>
      <w:r w:rsidR="006D140E" w:rsidRPr="0005361D">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05361D"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05361D" w:rsidRDefault="00EF5770" w:rsidP="00072420">
      <w:pPr>
        <w:spacing w:after="0" w:line="240" w:lineRule="auto"/>
        <w:jc w:val="center"/>
        <w:rPr>
          <w:rFonts w:eastAsia="MS Mincho" w:cstheme="minorHAnsi"/>
          <w:b/>
          <w:sz w:val="24"/>
          <w:szCs w:val="24"/>
          <w:lang w:val="es-ES_tradnl" w:eastAsia="ja-JP"/>
        </w:rPr>
      </w:pPr>
      <w:r w:rsidRPr="0005361D">
        <w:rPr>
          <w:rFonts w:eastAsia="MS Mincho" w:cstheme="minorHAnsi"/>
          <w:b/>
          <w:sz w:val="24"/>
          <w:szCs w:val="24"/>
          <w:lang w:val="es-ES_tradnl" w:eastAsia="ja-JP"/>
        </w:rPr>
        <w:t>TERMINO DE REFERENCIA</w:t>
      </w:r>
    </w:p>
    <w:p w14:paraId="06D4F1B5" w14:textId="77777777" w:rsidR="00EF5770" w:rsidRPr="0005361D" w:rsidRDefault="00EF5770" w:rsidP="00072420">
      <w:pPr>
        <w:spacing w:after="0" w:line="240" w:lineRule="auto"/>
        <w:jc w:val="both"/>
        <w:rPr>
          <w:rFonts w:eastAsia="MS Mincho" w:cstheme="minorHAnsi"/>
          <w:b/>
          <w:sz w:val="24"/>
          <w:szCs w:val="24"/>
          <w:lang w:val="es-ES_tradnl" w:eastAsia="ja-JP"/>
        </w:rPr>
      </w:pPr>
    </w:p>
    <w:p w14:paraId="74B70C09" w14:textId="77777777" w:rsidR="004B4E89" w:rsidRPr="0005361D" w:rsidRDefault="004B4E89" w:rsidP="004B4E89">
      <w:pPr>
        <w:tabs>
          <w:tab w:val="left" w:pos="284"/>
        </w:tabs>
        <w:spacing w:after="0" w:line="240" w:lineRule="auto"/>
        <w:jc w:val="center"/>
        <w:rPr>
          <w:rFonts w:cstheme="minorHAnsi"/>
          <w:b/>
          <w:sz w:val="24"/>
          <w:szCs w:val="24"/>
          <w:u w:val="single"/>
        </w:rPr>
      </w:pPr>
      <w:bookmarkStart w:id="0" w:name="_Hlk27127604"/>
    </w:p>
    <w:p w14:paraId="4675ECA7" w14:textId="45EAF560" w:rsidR="00EF5770" w:rsidRPr="0005361D" w:rsidRDefault="004B4E89" w:rsidP="00FF5260">
      <w:pPr>
        <w:spacing w:line="240" w:lineRule="auto"/>
        <w:jc w:val="center"/>
        <w:rPr>
          <w:rFonts w:eastAsia="MS Mincho" w:cstheme="minorHAnsi"/>
          <w:sz w:val="24"/>
          <w:szCs w:val="24"/>
          <w:lang w:eastAsia="ja-JP"/>
        </w:rPr>
      </w:pPr>
      <w:bookmarkStart w:id="1" w:name="_Hlk84592165"/>
      <w:r w:rsidRPr="0005361D">
        <w:rPr>
          <w:rFonts w:cstheme="minorHAnsi"/>
          <w:b/>
          <w:sz w:val="24"/>
          <w:szCs w:val="24"/>
        </w:rPr>
        <w:t xml:space="preserve"> </w:t>
      </w:r>
      <w:bookmarkEnd w:id="0"/>
      <w:bookmarkEnd w:id="1"/>
      <w:r w:rsidR="00FF5260" w:rsidRPr="00FF5260">
        <w:rPr>
          <w:rFonts w:cstheme="minorHAnsi"/>
          <w:b/>
          <w:sz w:val="24"/>
          <w:szCs w:val="24"/>
        </w:rPr>
        <w:t>“Consultoría Nacional para la sistematización de datos e información utilizadas en el análisis de vulnerabilidad de los siete sectores prioritarios identificados en la primera comunicación nacional”</w:t>
      </w:r>
    </w:p>
    <w:p w14:paraId="3504AA25" w14:textId="77777777" w:rsidR="00EF5770" w:rsidRPr="0005361D" w:rsidRDefault="00EF5770" w:rsidP="00072420">
      <w:pPr>
        <w:numPr>
          <w:ilvl w:val="0"/>
          <w:numId w:val="1"/>
        </w:numPr>
        <w:spacing w:after="0" w:line="240" w:lineRule="auto"/>
        <w:jc w:val="both"/>
        <w:rPr>
          <w:rFonts w:eastAsia="MS Mincho" w:cstheme="minorHAnsi"/>
          <w:b/>
          <w:sz w:val="24"/>
          <w:szCs w:val="24"/>
          <w:lang w:val="es-ES_tradnl" w:eastAsia="ja-JP"/>
        </w:rPr>
      </w:pPr>
      <w:r w:rsidRPr="0005361D">
        <w:rPr>
          <w:rFonts w:eastAsia="MS Mincho" w:cstheme="minorHAnsi"/>
          <w:b/>
          <w:sz w:val="24"/>
          <w:szCs w:val="24"/>
          <w:lang w:val="es-ES_tradnl" w:eastAsia="ja-JP"/>
        </w:rPr>
        <w:t xml:space="preserve">Antecedentes </w:t>
      </w:r>
    </w:p>
    <w:p w14:paraId="0F00215D" w14:textId="77777777" w:rsidR="00BE013B" w:rsidRPr="0005361D" w:rsidRDefault="00BE013B" w:rsidP="00072420">
      <w:pPr>
        <w:spacing w:after="0" w:line="240" w:lineRule="auto"/>
        <w:jc w:val="both"/>
        <w:rPr>
          <w:rFonts w:eastAsia="MS Mincho" w:cstheme="minorHAnsi"/>
          <w:sz w:val="24"/>
          <w:szCs w:val="24"/>
          <w:lang w:val="es-ES_tradnl" w:eastAsia="ja-JP"/>
        </w:rPr>
      </w:pPr>
    </w:p>
    <w:p w14:paraId="7D551C37" w14:textId="32F2714B"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ot</w:t>
      </w:r>
      <w:r w:rsidR="005A5914" w:rsidRPr="0005361D">
        <w:rPr>
          <w:rFonts w:eastAsia="Times New Roman" w:cstheme="minorHAnsi"/>
          <w:sz w:val="24"/>
          <w:szCs w:val="24"/>
          <w:lang w:eastAsia="es-PY"/>
        </w:rPr>
        <w:t>r</w:t>
      </w:r>
      <w:r w:rsidRPr="0005361D">
        <w:rPr>
          <w:rFonts w:eastAsia="Times New Roman" w:cstheme="minorHAnsi"/>
          <w:sz w:val="24"/>
          <w:szCs w:val="24"/>
          <w:lang w:eastAsia="es-PY"/>
        </w:rPr>
        <w: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05361D" w:rsidRDefault="00E57F60" w:rsidP="00072420">
      <w:pPr>
        <w:spacing w:after="60" w:line="240" w:lineRule="auto"/>
        <w:jc w:val="both"/>
        <w:rPr>
          <w:rFonts w:eastAsia="SimSun" w:cstheme="minorHAnsi"/>
          <w:sz w:val="24"/>
          <w:szCs w:val="24"/>
          <w:lang w:val="es-PY"/>
        </w:rPr>
      </w:pPr>
    </w:p>
    <w:p w14:paraId="3C80E7BF"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668A65F" w14:textId="26E5B10C" w:rsidR="00036F72"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el año 20</w:t>
      </w:r>
      <w:r w:rsidR="005A5914" w:rsidRPr="0005361D">
        <w:rPr>
          <w:rFonts w:eastAsia="Times New Roman" w:cstheme="minorHAnsi"/>
          <w:sz w:val="24"/>
          <w:szCs w:val="24"/>
          <w:lang w:eastAsia="es-PY"/>
        </w:rPr>
        <w:t>21</w:t>
      </w:r>
      <w:r w:rsidRPr="0005361D">
        <w:rPr>
          <w:rFonts w:eastAsia="Times New Roman" w:cstheme="minorHAnsi"/>
          <w:sz w:val="24"/>
          <w:szCs w:val="24"/>
          <w:lang w:eastAsia="es-PY"/>
        </w:rPr>
        <w:t>, el gobierno paraguayo presentó su</w:t>
      </w:r>
      <w:r w:rsidR="005A5914" w:rsidRPr="0005361D">
        <w:rPr>
          <w:rFonts w:eastAsia="Times New Roman" w:cstheme="minorHAnsi"/>
          <w:sz w:val="24"/>
          <w:szCs w:val="24"/>
          <w:lang w:eastAsia="es-PY"/>
        </w:rPr>
        <w:t xml:space="preserve"> Actualización de</w:t>
      </w:r>
      <w:r w:rsidRPr="0005361D">
        <w:rPr>
          <w:rFonts w:eastAsia="Times New Roman" w:cstheme="minorHAnsi"/>
          <w:sz w:val="24"/>
          <w:szCs w:val="24"/>
          <w:lang w:eastAsia="es-PY"/>
        </w:rPr>
        <w:t xml:space="preserve"> </w:t>
      </w:r>
      <w:r w:rsidR="00C1068F" w:rsidRPr="0005361D">
        <w:rPr>
          <w:rFonts w:eastAsia="Times New Roman" w:cstheme="minorHAnsi"/>
          <w:sz w:val="24"/>
          <w:szCs w:val="24"/>
          <w:lang w:eastAsia="es-PY"/>
        </w:rPr>
        <w:t xml:space="preserve">Contribución </w:t>
      </w:r>
      <w:r w:rsidRPr="0005361D">
        <w:rPr>
          <w:rFonts w:eastAsia="Times New Roman" w:cstheme="minorHAnsi"/>
          <w:sz w:val="24"/>
          <w:szCs w:val="24"/>
          <w:lang w:eastAsia="es-PY"/>
        </w:rPr>
        <w:t>Nacionalmente Determinadas (NDC, por sus siglas en inglés)</w:t>
      </w:r>
      <w:r w:rsidR="005A5914" w:rsidRPr="0005361D">
        <w:rPr>
          <w:rFonts w:eastAsia="Times New Roman" w:cstheme="minorHAnsi"/>
          <w:sz w:val="24"/>
          <w:szCs w:val="24"/>
          <w:lang w:eastAsia="es-PY"/>
        </w:rPr>
        <w:t xml:space="preserve"> del país</w:t>
      </w:r>
      <w:r w:rsidRPr="0005361D">
        <w:rPr>
          <w:rFonts w:eastAsia="Times New Roman" w:cstheme="minorHAnsi"/>
          <w:sz w:val="24"/>
          <w:szCs w:val="24"/>
          <w:lang w:eastAsia="es-PY"/>
        </w:rPr>
        <w:t xml:space="preserve"> a la Convención Marco de las Naciones Unidas sobre el Cambio Climático, que detalla los compromisos nacionales sobre mitigación y adaptación al cambio climático. </w:t>
      </w:r>
    </w:p>
    <w:p w14:paraId="14A7750E" w14:textId="77777777" w:rsidR="00036F72" w:rsidRPr="0005361D" w:rsidRDefault="00036F7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179D724A" w:rsidR="00E57F60" w:rsidRPr="0005361D" w:rsidRDefault="005A5914"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En lo relacionado al componente de mitigación, l</w:t>
      </w:r>
      <w:r w:rsidR="00E57F60" w:rsidRPr="0005361D">
        <w:rPr>
          <w:rFonts w:eastAsia="Times New Roman" w:cstheme="minorHAnsi"/>
          <w:sz w:val="24"/>
          <w:szCs w:val="24"/>
          <w:lang w:eastAsia="es-PY"/>
        </w:rPr>
        <w:t>a meta de reducción de gases de efecto invernadero (GEI) que propone el país es del 20% de las emisiones proyectadas al año 2030, en un escenario BAU (</w:t>
      </w:r>
      <w:proofErr w:type="spellStart"/>
      <w:r w:rsidR="00E57F60" w:rsidRPr="0005361D">
        <w:rPr>
          <w:rFonts w:eastAsia="Times New Roman" w:cstheme="minorHAnsi"/>
          <w:sz w:val="24"/>
          <w:szCs w:val="24"/>
          <w:lang w:eastAsia="es-PY"/>
        </w:rPr>
        <w:t>Bussines</w:t>
      </w:r>
      <w:proofErr w:type="spellEnd"/>
      <w:r w:rsidR="00E57F60" w:rsidRPr="0005361D">
        <w:rPr>
          <w:rFonts w:eastAsia="Times New Roman" w:cstheme="minorHAnsi"/>
          <w:sz w:val="24"/>
          <w:szCs w:val="24"/>
          <w:lang w:eastAsia="es-PY"/>
        </w:rPr>
        <w:t xml:space="preserve"> as Usual, por sus siglas en inglés), siendo 10% de esta reducción incondicional y 10% condicional al apoyo internacional recibido.</w:t>
      </w:r>
    </w:p>
    <w:p w14:paraId="70002F08" w14:textId="52192810" w:rsidR="005A5914" w:rsidRPr="0005361D" w:rsidRDefault="005A5914"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A22C5DB" w14:textId="16865661" w:rsidR="005A5914" w:rsidRPr="0005361D" w:rsidRDefault="00036F7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5361D">
        <w:rPr>
          <w:rFonts w:eastAsia="Times New Roman" w:cstheme="minorHAnsi"/>
          <w:sz w:val="24"/>
          <w:szCs w:val="24"/>
          <w:lang w:eastAsia="es-PY"/>
        </w:rPr>
        <w:t>Con respecto a la adaptación, el país</w:t>
      </w:r>
      <w:r w:rsidR="009E676F" w:rsidRPr="0005361D">
        <w:rPr>
          <w:rFonts w:eastAsia="Times New Roman" w:cstheme="minorHAnsi"/>
          <w:sz w:val="24"/>
          <w:szCs w:val="24"/>
          <w:lang w:eastAsia="es-PY"/>
        </w:rPr>
        <w:t xml:space="preserve"> </w:t>
      </w:r>
      <w:r w:rsidRPr="0005361D">
        <w:rPr>
          <w:rFonts w:eastAsia="Times New Roman" w:cstheme="minorHAnsi"/>
          <w:sz w:val="24"/>
          <w:szCs w:val="24"/>
          <w:lang w:eastAsia="es-PY"/>
        </w:rPr>
        <w:t xml:space="preserve">ratifica ante el mundo </w:t>
      </w:r>
      <w:r w:rsidR="009E676F" w:rsidRPr="0005361D">
        <w:rPr>
          <w:rFonts w:eastAsia="Times New Roman" w:cstheme="minorHAnsi"/>
          <w:sz w:val="24"/>
          <w:szCs w:val="24"/>
          <w:lang w:eastAsia="es-PY"/>
        </w:rPr>
        <w:t xml:space="preserve">como prioridad nacional, presentando su Primera Comunicación de Adaptación ante el Cambio Climático, la cual se enfoca en reducir la vulnerabilidad y aumentar la resiliencia de 7 sectores identificados como prioritarios para el desarrollo económico y social del país, los cuales son: Recursos hídricos; </w:t>
      </w:r>
      <w:r w:rsidR="009E676F" w:rsidRPr="0005361D">
        <w:rPr>
          <w:rFonts w:eastAsia="Times New Roman" w:cstheme="minorHAnsi"/>
          <w:sz w:val="24"/>
          <w:szCs w:val="24"/>
          <w:lang w:eastAsia="es-PY"/>
        </w:rPr>
        <w:lastRenderedPageBreak/>
        <w:t xml:space="preserve">Comunidades y </w:t>
      </w:r>
      <w:r w:rsidR="00420D8E" w:rsidRPr="0005361D">
        <w:rPr>
          <w:rFonts w:eastAsia="Times New Roman" w:cstheme="minorHAnsi"/>
          <w:sz w:val="24"/>
          <w:szCs w:val="24"/>
          <w:lang w:eastAsia="es-PY"/>
        </w:rPr>
        <w:t>C</w:t>
      </w:r>
      <w:r w:rsidR="009E676F" w:rsidRPr="0005361D">
        <w:rPr>
          <w:rFonts w:eastAsia="Times New Roman" w:cstheme="minorHAnsi"/>
          <w:sz w:val="24"/>
          <w:szCs w:val="24"/>
          <w:lang w:eastAsia="es-PY"/>
        </w:rPr>
        <w:t xml:space="preserve">iudades </w:t>
      </w:r>
      <w:r w:rsidR="00420D8E" w:rsidRPr="0005361D">
        <w:rPr>
          <w:rFonts w:eastAsia="Times New Roman" w:cstheme="minorHAnsi"/>
          <w:sz w:val="24"/>
          <w:szCs w:val="24"/>
          <w:lang w:eastAsia="es-PY"/>
        </w:rPr>
        <w:t>R</w:t>
      </w:r>
      <w:r w:rsidR="009E676F" w:rsidRPr="0005361D">
        <w:rPr>
          <w:rFonts w:eastAsia="Times New Roman" w:cstheme="minorHAnsi"/>
          <w:sz w:val="24"/>
          <w:szCs w:val="24"/>
          <w:lang w:eastAsia="es-PY"/>
        </w:rPr>
        <w:t>esiliente</w:t>
      </w:r>
      <w:r w:rsidR="00420D8E" w:rsidRPr="0005361D">
        <w:rPr>
          <w:rFonts w:eastAsia="Times New Roman" w:cstheme="minorHAnsi"/>
          <w:sz w:val="24"/>
          <w:szCs w:val="24"/>
          <w:lang w:eastAsia="es-PY"/>
        </w:rPr>
        <w:t>s</w:t>
      </w:r>
      <w:r w:rsidR="009E676F" w:rsidRPr="0005361D">
        <w:rPr>
          <w:rFonts w:eastAsia="Times New Roman" w:cstheme="minorHAnsi"/>
          <w:sz w:val="24"/>
          <w:szCs w:val="24"/>
          <w:lang w:eastAsia="es-PY"/>
        </w:rPr>
        <w:t xml:space="preserve">; Salud y epidemiología, Transporte, Producción </w:t>
      </w:r>
      <w:r w:rsidR="00420D8E" w:rsidRPr="0005361D">
        <w:rPr>
          <w:rFonts w:eastAsia="Times New Roman" w:cstheme="minorHAnsi"/>
          <w:sz w:val="24"/>
          <w:szCs w:val="24"/>
          <w:lang w:eastAsia="es-PY"/>
        </w:rPr>
        <w:t>A</w:t>
      </w:r>
      <w:r w:rsidR="009E676F" w:rsidRPr="0005361D">
        <w:rPr>
          <w:rFonts w:eastAsia="Times New Roman" w:cstheme="minorHAnsi"/>
          <w:sz w:val="24"/>
          <w:szCs w:val="24"/>
          <w:lang w:eastAsia="es-PY"/>
        </w:rPr>
        <w:t xml:space="preserve">gropecuaria, </w:t>
      </w:r>
      <w:r w:rsidR="00420D8E" w:rsidRPr="0005361D">
        <w:rPr>
          <w:rFonts w:eastAsia="Times New Roman" w:cstheme="minorHAnsi"/>
          <w:sz w:val="24"/>
          <w:szCs w:val="24"/>
          <w:lang w:eastAsia="es-PY"/>
        </w:rPr>
        <w:t>F</w:t>
      </w:r>
      <w:r w:rsidR="009E676F" w:rsidRPr="0005361D">
        <w:rPr>
          <w:rFonts w:eastAsia="Times New Roman" w:cstheme="minorHAnsi"/>
          <w:sz w:val="24"/>
          <w:szCs w:val="24"/>
          <w:lang w:eastAsia="es-PY"/>
        </w:rPr>
        <w:t xml:space="preserve">orestal y </w:t>
      </w:r>
      <w:r w:rsidR="00420D8E" w:rsidRPr="0005361D">
        <w:rPr>
          <w:rFonts w:eastAsia="Times New Roman" w:cstheme="minorHAnsi"/>
          <w:sz w:val="24"/>
          <w:szCs w:val="24"/>
          <w:lang w:eastAsia="es-PY"/>
        </w:rPr>
        <w:t>S</w:t>
      </w:r>
      <w:r w:rsidR="009E676F" w:rsidRPr="0005361D">
        <w:rPr>
          <w:rFonts w:eastAsia="Times New Roman" w:cstheme="minorHAnsi"/>
          <w:sz w:val="24"/>
          <w:szCs w:val="24"/>
          <w:lang w:eastAsia="es-PY"/>
        </w:rPr>
        <w:t xml:space="preserve">eguridad </w:t>
      </w:r>
      <w:r w:rsidR="00420D8E" w:rsidRPr="0005361D">
        <w:rPr>
          <w:rFonts w:eastAsia="Times New Roman" w:cstheme="minorHAnsi"/>
          <w:sz w:val="24"/>
          <w:szCs w:val="24"/>
          <w:lang w:eastAsia="es-PY"/>
        </w:rPr>
        <w:t>A</w:t>
      </w:r>
      <w:r w:rsidR="009E676F" w:rsidRPr="0005361D">
        <w:rPr>
          <w:rFonts w:eastAsia="Times New Roman" w:cstheme="minorHAnsi"/>
          <w:sz w:val="24"/>
          <w:szCs w:val="24"/>
          <w:lang w:eastAsia="es-PY"/>
        </w:rPr>
        <w:t xml:space="preserve">limentaria; Ecosistemas y </w:t>
      </w:r>
      <w:r w:rsidR="00420D8E" w:rsidRPr="0005361D">
        <w:rPr>
          <w:rFonts w:eastAsia="Times New Roman" w:cstheme="minorHAnsi"/>
          <w:sz w:val="24"/>
          <w:szCs w:val="24"/>
          <w:lang w:eastAsia="es-PY"/>
        </w:rPr>
        <w:t>B</w:t>
      </w:r>
      <w:r w:rsidR="009E676F" w:rsidRPr="0005361D">
        <w:rPr>
          <w:rFonts w:eastAsia="Times New Roman" w:cstheme="minorHAnsi"/>
          <w:sz w:val="24"/>
          <w:szCs w:val="24"/>
          <w:lang w:eastAsia="es-PY"/>
        </w:rPr>
        <w:t xml:space="preserve">iodiversidad, y Energía. </w:t>
      </w:r>
    </w:p>
    <w:p w14:paraId="477B1F86" w14:textId="77777777" w:rsidR="00E57F60" w:rsidRPr="0005361D"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42585BC9" w14:textId="506D6F90" w:rsidR="00EF5770" w:rsidRPr="0005361D" w:rsidRDefault="00EF5770" w:rsidP="00072420">
      <w:pPr>
        <w:numPr>
          <w:ilvl w:val="0"/>
          <w:numId w:val="1"/>
        </w:numPr>
        <w:spacing w:after="0" w:line="240" w:lineRule="auto"/>
        <w:jc w:val="both"/>
        <w:rPr>
          <w:rFonts w:eastAsia="MS Mincho" w:cstheme="minorHAnsi"/>
          <w:b/>
          <w:sz w:val="24"/>
          <w:szCs w:val="24"/>
          <w:lang w:val="es-PY" w:eastAsia="ja-JP"/>
        </w:rPr>
      </w:pPr>
      <w:r w:rsidRPr="0005361D">
        <w:rPr>
          <w:rFonts w:eastAsia="MS Mincho" w:cstheme="minorHAnsi"/>
          <w:b/>
          <w:sz w:val="24"/>
          <w:szCs w:val="24"/>
          <w:lang w:val="es-PY" w:eastAsia="ja-JP"/>
        </w:rPr>
        <w:t>Objetivo de</w:t>
      </w:r>
      <w:r w:rsidR="00072420" w:rsidRPr="0005361D">
        <w:rPr>
          <w:rFonts w:eastAsia="MS Mincho" w:cstheme="minorHAnsi"/>
          <w:b/>
          <w:sz w:val="24"/>
          <w:szCs w:val="24"/>
          <w:lang w:val="es-PY" w:eastAsia="ja-JP"/>
        </w:rPr>
        <w:t>l Proyecto.</w:t>
      </w:r>
      <w:r w:rsidRPr="0005361D">
        <w:rPr>
          <w:rFonts w:eastAsia="MS Mincho" w:cstheme="minorHAnsi"/>
          <w:b/>
          <w:sz w:val="24"/>
          <w:szCs w:val="24"/>
          <w:lang w:val="es-PY" w:eastAsia="ja-JP"/>
        </w:rPr>
        <w:t xml:space="preserve"> </w:t>
      </w:r>
    </w:p>
    <w:p w14:paraId="1879F923" w14:textId="3AAC8401" w:rsidR="006153F3" w:rsidRPr="0005361D" w:rsidRDefault="00E57F60" w:rsidP="00072420">
      <w:pPr>
        <w:spacing w:after="0" w:line="240" w:lineRule="auto"/>
        <w:jc w:val="both"/>
        <w:rPr>
          <w:rFonts w:cstheme="minorHAnsi"/>
          <w:sz w:val="24"/>
          <w:szCs w:val="24"/>
          <w:lang w:val="es-PY"/>
        </w:rPr>
      </w:pPr>
      <w:r w:rsidRPr="0005361D">
        <w:rPr>
          <w:rFonts w:eastAsia="MS Mincho" w:cstheme="minorHAnsi"/>
          <w:sz w:val="24"/>
          <w:szCs w:val="24"/>
          <w:lang w:val="es-PY" w:eastAsia="ja-JP"/>
        </w:rPr>
        <w:br/>
      </w:r>
      <w:r w:rsidRPr="0005361D">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w:t>
      </w:r>
    </w:p>
    <w:p w14:paraId="29ADCB7A" w14:textId="77777777" w:rsidR="006153F3" w:rsidRPr="0005361D" w:rsidRDefault="006153F3" w:rsidP="00072420">
      <w:pPr>
        <w:spacing w:after="0" w:line="240" w:lineRule="auto"/>
        <w:jc w:val="both"/>
        <w:rPr>
          <w:rFonts w:cstheme="minorHAnsi"/>
          <w:sz w:val="24"/>
          <w:szCs w:val="24"/>
          <w:lang w:val="es-PY"/>
        </w:rPr>
      </w:pPr>
    </w:p>
    <w:p w14:paraId="69AF9C0C" w14:textId="5D967748" w:rsidR="00E57F60" w:rsidRPr="0005361D" w:rsidRDefault="00E57F60" w:rsidP="00072420">
      <w:pPr>
        <w:spacing w:after="0" w:line="240" w:lineRule="auto"/>
        <w:jc w:val="both"/>
        <w:rPr>
          <w:rFonts w:cstheme="minorHAnsi"/>
          <w:sz w:val="24"/>
          <w:szCs w:val="24"/>
          <w:lang w:val="es-PY"/>
        </w:rPr>
      </w:pPr>
      <w:r w:rsidRPr="0005361D">
        <w:rPr>
          <w:rFonts w:cstheme="minorHAnsi"/>
          <w:sz w:val="24"/>
          <w:szCs w:val="24"/>
          <w:lang w:val="es-PY"/>
        </w:rPr>
        <w:t>El proyecto será ejecutado por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05361D" w:rsidRDefault="00E57F60" w:rsidP="00072420">
      <w:pPr>
        <w:spacing w:after="0" w:line="240" w:lineRule="auto"/>
        <w:jc w:val="both"/>
        <w:rPr>
          <w:rFonts w:cstheme="minorHAnsi"/>
          <w:sz w:val="24"/>
          <w:szCs w:val="24"/>
          <w:lang w:val="es-PY"/>
        </w:rPr>
      </w:pPr>
    </w:p>
    <w:p w14:paraId="690F2A6F" w14:textId="115DD563" w:rsidR="002B785D" w:rsidRPr="0005361D" w:rsidRDefault="00E57F60" w:rsidP="00072420">
      <w:pPr>
        <w:spacing w:after="0" w:line="240" w:lineRule="auto"/>
        <w:jc w:val="both"/>
        <w:rPr>
          <w:rFonts w:cstheme="minorHAnsi"/>
          <w:sz w:val="24"/>
          <w:szCs w:val="24"/>
          <w:lang w:val="es-PY"/>
        </w:rPr>
      </w:pPr>
      <w:r w:rsidRPr="0005361D">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044916C2" w:rsidR="00072420" w:rsidRPr="0005361D" w:rsidRDefault="00072420" w:rsidP="00072420">
      <w:pPr>
        <w:spacing w:after="0" w:line="240" w:lineRule="auto"/>
        <w:jc w:val="both"/>
        <w:rPr>
          <w:rFonts w:cstheme="minorHAnsi"/>
          <w:b/>
          <w:bCs/>
          <w:sz w:val="24"/>
          <w:szCs w:val="24"/>
          <w:lang w:val="es-PY"/>
        </w:rPr>
      </w:pPr>
    </w:p>
    <w:p w14:paraId="6D8A101B" w14:textId="532307BE" w:rsidR="00072420" w:rsidRPr="0005361D" w:rsidRDefault="00072420" w:rsidP="00072420">
      <w:pPr>
        <w:pStyle w:val="Prrafodelista"/>
        <w:numPr>
          <w:ilvl w:val="0"/>
          <w:numId w:val="1"/>
        </w:numPr>
        <w:spacing w:after="0" w:line="240" w:lineRule="auto"/>
        <w:jc w:val="both"/>
        <w:rPr>
          <w:rFonts w:cstheme="minorHAnsi"/>
          <w:b/>
          <w:bCs/>
          <w:sz w:val="24"/>
          <w:szCs w:val="24"/>
          <w:lang w:val="es-PY"/>
        </w:rPr>
      </w:pPr>
      <w:r w:rsidRPr="0005361D">
        <w:rPr>
          <w:rFonts w:cstheme="minorHAnsi"/>
          <w:b/>
          <w:bCs/>
          <w:sz w:val="24"/>
          <w:szCs w:val="24"/>
          <w:lang w:val="es-PY"/>
        </w:rPr>
        <w:t xml:space="preserve">Objetivo de la Consultoría </w:t>
      </w:r>
    </w:p>
    <w:p w14:paraId="568102D5" w14:textId="7514C1D4" w:rsidR="000B6BD3" w:rsidRPr="0005361D" w:rsidRDefault="00674F76" w:rsidP="00674F76">
      <w:pPr>
        <w:spacing w:after="0" w:line="240" w:lineRule="auto"/>
        <w:jc w:val="both"/>
        <w:rPr>
          <w:rFonts w:cstheme="minorHAnsi"/>
          <w:sz w:val="24"/>
          <w:szCs w:val="24"/>
          <w:lang w:val="es-PY"/>
        </w:rPr>
      </w:pPr>
      <w:r w:rsidRPr="0005361D">
        <w:rPr>
          <w:rFonts w:cstheme="minorHAnsi"/>
          <w:sz w:val="24"/>
          <w:szCs w:val="24"/>
          <w:lang w:val="es-PY"/>
        </w:rPr>
        <w:t>“</w:t>
      </w:r>
      <w:r w:rsidR="00DD2324">
        <w:rPr>
          <w:rFonts w:cstheme="minorHAnsi"/>
          <w:sz w:val="24"/>
          <w:szCs w:val="24"/>
          <w:lang w:val="es-PY"/>
        </w:rPr>
        <w:t xml:space="preserve">Consultor nacional de apoyo para la </w:t>
      </w:r>
      <w:r w:rsidR="00DD2324" w:rsidRPr="00DD2324">
        <w:rPr>
          <w:rFonts w:cstheme="minorHAnsi"/>
          <w:sz w:val="24"/>
          <w:szCs w:val="24"/>
          <w:lang w:val="es-PY"/>
        </w:rPr>
        <w:t xml:space="preserve">sistematización de datos e información utilizadas en el análisis de vulnerabilidad de los siete sectores prioritarios </w:t>
      </w:r>
      <w:r w:rsidR="00DD2324">
        <w:rPr>
          <w:rFonts w:cstheme="minorHAnsi"/>
          <w:sz w:val="24"/>
          <w:szCs w:val="24"/>
          <w:lang w:val="es-PY"/>
        </w:rPr>
        <w:t>identificados en la primera comunicación nacional</w:t>
      </w:r>
      <w:r w:rsidRPr="0005361D">
        <w:rPr>
          <w:rFonts w:cstheme="minorHAnsi"/>
          <w:sz w:val="24"/>
          <w:szCs w:val="24"/>
          <w:lang w:val="es-PY"/>
        </w:rPr>
        <w:t>”</w:t>
      </w:r>
      <w:r w:rsidR="00DD2324">
        <w:rPr>
          <w:rFonts w:cstheme="minorHAnsi"/>
          <w:sz w:val="24"/>
          <w:szCs w:val="24"/>
          <w:lang w:val="es-PY"/>
        </w:rPr>
        <w:t>.</w:t>
      </w:r>
    </w:p>
    <w:p w14:paraId="739971B5" w14:textId="77777777" w:rsidR="00674F76" w:rsidRPr="0005361D" w:rsidRDefault="00674F76" w:rsidP="00674F76">
      <w:pPr>
        <w:spacing w:after="0" w:line="240" w:lineRule="auto"/>
        <w:jc w:val="both"/>
        <w:rPr>
          <w:rFonts w:cstheme="minorHAnsi"/>
          <w:sz w:val="24"/>
          <w:szCs w:val="24"/>
        </w:rPr>
      </w:pPr>
    </w:p>
    <w:p w14:paraId="2E568FDA" w14:textId="77777777" w:rsidR="000B6BD3" w:rsidRPr="0005361D" w:rsidRDefault="000B6BD3" w:rsidP="000B6BD3">
      <w:pPr>
        <w:pStyle w:val="Prrafodelista"/>
        <w:numPr>
          <w:ilvl w:val="0"/>
          <w:numId w:val="1"/>
        </w:numPr>
        <w:spacing w:after="0" w:line="240" w:lineRule="auto"/>
        <w:jc w:val="both"/>
        <w:rPr>
          <w:rFonts w:eastAsia="MS Mincho" w:cstheme="minorHAnsi"/>
          <w:sz w:val="24"/>
          <w:szCs w:val="24"/>
          <w:lang w:val="es-ES_tradnl" w:eastAsia="ja-JP"/>
        </w:rPr>
      </w:pPr>
      <w:r w:rsidRPr="0005361D">
        <w:rPr>
          <w:rFonts w:eastAsia="MS Mincho" w:cstheme="minorHAnsi"/>
          <w:b/>
          <w:sz w:val="24"/>
          <w:szCs w:val="24"/>
          <w:lang w:val="es-ES_tradnl" w:eastAsia="ja-JP"/>
        </w:rPr>
        <w:t>Productos</w:t>
      </w:r>
    </w:p>
    <w:p w14:paraId="49D97C4E" w14:textId="77777777" w:rsidR="000B6BD3" w:rsidRPr="0005361D" w:rsidRDefault="000B6BD3" w:rsidP="000B6BD3">
      <w:pPr>
        <w:spacing w:after="0" w:line="240" w:lineRule="auto"/>
        <w:jc w:val="both"/>
        <w:rPr>
          <w:rFonts w:eastAsia="MS Mincho" w:cstheme="minorHAnsi"/>
          <w:b/>
          <w:sz w:val="24"/>
          <w:szCs w:val="24"/>
          <w:lang w:eastAsia="ja-JP"/>
        </w:rPr>
      </w:pPr>
    </w:p>
    <w:tbl>
      <w:tblPr>
        <w:tblStyle w:val="Tablaconcuadrcula"/>
        <w:tblW w:w="9016" w:type="dxa"/>
        <w:tblLook w:val="04A0" w:firstRow="1" w:lastRow="0" w:firstColumn="1" w:lastColumn="0" w:noHBand="0" w:noVBand="1"/>
      </w:tblPr>
      <w:tblGrid>
        <w:gridCol w:w="6232"/>
        <w:gridCol w:w="2784"/>
      </w:tblGrid>
      <w:tr w:rsidR="008D2F45" w:rsidRPr="0005361D" w14:paraId="449C7755" w14:textId="2BBE8FA0" w:rsidTr="008D2F45">
        <w:trPr>
          <w:trHeight w:val="289"/>
        </w:trPr>
        <w:tc>
          <w:tcPr>
            <w:tcW w:w="6232" w:type="dxa"/>
            <w:tcBorders>
              <w:top w:val="single" w:sz="4" w:space="0" w:color="auto"/>
              <w:left w:val="single" w:sz="4" w:space="0" w:color="auto"/>
              <w:bottom w:val="single" w:sz="4" w:space="0" w:color="auto"/>
              <w:right w:val="single" w:sz="4" w:space="0" w:color="auto"/>
            </w:tcBorders>
            <w:hideMark/>
          </w:tcPr>
          <w:p w14:paraId="37829B92" w14:textId="77777777" w:rsidR="008D2F45" w:rsidRPr="0005361D" w:rsidRDefault="008D2F45" w:rsidP="001D483F">
            <w:pPr>
              <w:pStyle w:val="Default"/>
              <w:rPr>
                <w:rFonts w:asciiTheme="minorHAnsi" w:hAnsiTheme="minorHAnsi" w:cstheme="minorHAnsi"/>
                <w:b/>
                <w:color w:val="auto"/>
                <w:lang w:val="es-ES_tradnl" w:eastAsia="en-US"/>
              </w:rPr>
            </w:pPr>
            <w:r w:rsidRPr="0005361D">
              <w:rPr>
                <w:rFonts w:asciiTheme="minorHAnsi" w:hAnsiTheme="minorHAnsi" w:cstheme="minorHAnsi"/>
                <w:b/>
                <w:bCs/>
                <w:color w:val="auto"/>
                <w:lang w:val="es-ES_tradnl"/>
              </w:rPr>
              <w:t>Resultados esperados y productos a entregar:</w:t>
            </w:r>
          </w:p>
        </w:tc>
        <w:tc>
          <w:tcPr>
            <w:tcW w:w="2784" w:type="dxa"/>
            <w:tcBorders>
              <w:top w:val="single" w:sz="4" w:space="0" w:color="auto"/>
              <w:left w:val="single" w:sz="4" w:space="0" w:color="auto"/>
              <w:bottom w:val="single" w:sz="4" w:space="0" w:color="auto"/>
              <w:right w:val="single" w:sz="4" w:space="0" w:color="auto"/>
            </w:tcBorders>
          </w:tcPr>
          <w:p w14:paraId="4898A6AB" w14:textId="19A98C04" w:rsidR="008D2F45" w:rsidRPr="0005361D" w:rsidRDefault="008D2F45" w:rsidP="008D2F45">
            <w:pPr>
              <w:pStyle w:val="Default"/>
              <w:jc w:val="center"/>
              <w:rPr>
                <w:rFonts w:asciiTheme="minorHAnsi" w:hAnsiTheme="minorHAnsi" w:cstheme="minorHAnsi"/>
                <w:b/>
                <w:bCs/>
                <w:color w:val="auto"/>
                <w:lang w:val="es-ES_tradnl"/>
              </w:rPr>
            </w:pPr>
            <w:r w:rsidRPr="00302DF9">
              <w:rPr>
                <w:rFonts w:asciiTheme="minorHAnsi" w:hAnsiTheme="minorHAnsi" w:cstheme="minorHAnsi"/>
                <w:b/>
                <w:bCs/>
                <w:color w:val="auto"/>
                <w:sz w:val="22"/>
                <w:szCs w:val="22"/>
                <w:lang w:val="es-ES_tradnl"/>
              </w:rPr>
              <w:t>Fecha de entrega</w:t>
            </w:r>
          </w:p>
        </w:tc>
      </w:tr>
      <w:tr w:rsidR="008D2F45" w:rsidRPr="0005361D" w14:paraId="6533A3F3" w14:textId="233EDB25" w:rsidTr="0066736F">
        <w:trPr>
          <w:trHeight w:val="716"/>
        </w:trPr>
        <w:tc>
          <w:tcPr>
            <w:tcW w:w="6232" w:type="dxa"/>
            <w:tcBorders>
              <w:top w:val="single" w:sz="4" w:space="0" w:color="auto"/>
              <w:left w:val="single" w:sz="4" w:space="0" w:color="auto"/>
              <w:bottom w:val="single" w:sz="4" w:space="0" w:color="auto"/>
              <w:right w:val="single" w:sz="4" w:space="0" w:color="auto"/>
            </w:tcBorders>
            <w:hideMark/>
          </w:tcPr>
          <w:p w14:paraId="419AE114" w14:textId="77777777"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t>Producto 1:  Informe conteniendo</w:t>
            </w:r>
          </w:p>
          <w:p w14:paraId="781130C6" w14:textId="4DFE3381" w:rsidR="00DD2324" w:rsidRPr="0005361D" w:rsidRDefault="00DD2324" w:rsidP="00DD2324">
            <w:pPr>
              <w:pStyle w:val="Prrafodelista"/>
              <w:numPr>
                <w:ilvl w:val="0"/>
                <w:numId w:val="45"/>
              </w:numPr>
              <w:spacing w:line="256" w:lineRule="auto"/>
              <w:jc w:val="both"/>
              <w:rPr>
                <w:rFonts w:cstheme="minorHAnsi"/>
                <w:sz w:val="24"/>
                <w:szCs w:val="24"/>
              </w:rPr>
            </w:pPr>
            <w:r>
              <w:rPr>
                <w:rStyle w:val="A11"/>
                <w:rFonts w:asciiTheme="minorHAnsi" w:hAnsiTheme="minorHAnsi" w:cstheme="minorHAnsi"/>
                <w:sz w:val="24"/>
                <w:szCs w:val="24"/>
              </w:rPr>
              <w:t xml:space="preserve">Identificación de datos e información necesarios, a través de la revisión de productos y resultados obtenidos anteriormente sobre vulnerabilidad, riesgo e impactos </w:t>
            </w:r>
            <w:r w:rsidR="0098463B">
              <w:rPr>
                <w:rStyle w:val="A11"/>
                <w:rFonts w:asciiTheme="minorHAnsi" w:hAnsiTheme="minorHAnsi" w:cstheme="minorHAnsi"/>
                <w:sz w:val="24"/>
                <w:szCs w:val="24"/>
              </w:rPr>
              <w:t xml:space="preserve">del cambio climático, como también </w:t>
            </w:r>
            <w:r w:rsidR="009D27FA">
              <w:rPr>
                <w:rStyle w:val="A11"/>
                <w:rFonts w:asciiTheme="minorHAnsi" w:hAnsiTheme="minorHAnsi" w:cstheme="minorHAnsi"/>
                <w:sz w:val="24"/>
                <w:szCs w:val="24"/>
              </w:rPr>
              <w:t xml:space="preserve">la identificación de </w:t>
            </w:r>
            <w:r w:rsidR="0098463B">
              <w:rPr>
                <w:rStyle w:val="A11"/>
                <w:rFonts w:asciiTheme="minorHAnsi" w:hAnsiTheme="minorHAnsi" w:cstheme="minorHAnsi"/>
                <w:sz w:val="24"/>
                <w:szCs w:val="24"/>
              </w:rPr>
              <w:t xml:space="preserve">aquellas instituciones del gobierno, </w:t>
            </w:r>
            <w:proofErr w:type="spellStart"/>
            <w:r w:rsidR="0098463B">
              <w:rPr>
                <w:rStyle w:val="A11"/>
                <w:rFonts w:asciiTheme="minorHAnsi" w:hAnsiTheme="minorHAnsi" w:cstheme="minorHAnsi"/>
                <w:sz w:val="24"/>
                <w:szCs w:val="24"/>
              </w:rPr>
              <w:t>ONGs</w:t>
            </w:r>
            <w:proofErr w:type="spellEnd"/>
            <w:r w:rsidR="0098463B">
              <w:rPr>
                <w:rStyle w:val="A11"/>
                <w:rFonts w:asciiTheme="minorHAnsi" w:hAnsiTheme="minorHAnsi" w:cstheme="minorHAnsi"/>
                <w:sz w:val="24"/>
                <w:szCs w:val="24"/>
              </w:rPr>
              <w:t xml:space="preserve"> o el sector privado que lo posean,</w:t>
            </w:r>
            <w:r>
              <w:rPr>
                <w:rStyle w:val="A11"/>
                <w:rFonts w:asciiTheme="minorHAnsi" w:hAnsiTheme="minorHAnsi" w:cstheme="minorHAnsi"/>
                <w:sz w:val="24"/>
                <w:szCs w:val="24"/>
              </w:rPr>
              <w:t xml:space="preserve"> para la implementación del análisis de vulnerabilidad de los siete sectores prioritarios, con los diferentes formatos disponibles</w:t>
            </w:r>
            <w:r w:rsidR="0098463B">
              <w:rPr>
                <w:rStyle w:val="A11"/>
                <w:rFonts w:asciiTheme="minorHAnsi" w:hAnsiTheme="minorHAnsi" w:cstheme="minorHAnsi"/>
                <w:sz w:val="24"/>
                <w:szCs w:val="24"/>
              </w:rPr>
              <w:t>.</w:t>
            </w:r>
            <w:r>
              <w:rPr>
                <w:rStyle w:val="A11"/>
                <w:rFonts w:asciiTheme="minorHAnsi" w:hAnsiTheme="minorHAnsi" w:cstheme="minorHAnsi"/>
                <w:sz w:val="24"/>
                <w:szCs w:val="24"/>
              </w:rPr>
              <w:t xml:space="preserve"> </w:t>
            </w:r>
          </w:p>
          <w:p w14:paraId="7B83953C" w14:textId="0EB77FE0" w:rsidR="008D2F45" w:rsidRDefault="008D2F45" w:rsidP="008D2F45">
            <w:pPr>
              <w:pStyle w:val="Prrafodelista"/>
              <w:numPr>
                <w:ilvl w:val="0"/>
                <w:numId w:val="45"/>
              </w:numPr>
              <w:spacing w:line="256" w:lineRule="auto"/>
              <w:jc w:val="both"/>
              <w:rPr>
                <w:rFonts w:cstheme="minorHAnsi"/>
                <w:sz w:val="24"/>
                <w:szCs w:val="24"/>
              </w:rPr>
            </w:pPr>
            <w:r w:rsidRPr="0005361D">
              <w:rPr>
                <w:rFonts w:cstheme="minorHAnsi"/>
                <w:sz w:val="24"/>
                <w:szCs w:val="24"/>
              </w:rPr>
              <w:t xml:space="preserve"> </w:t>
            </w:r>
            <w:r w:rsidR="0098463B">
              <w:rPr>
                <w:rFonts w:cstheme="minorHAnsi"/>
                <w:sz w:val="24"/>
                <w:szCs w:val="24"/>
              </w:rPr>
              <w:t xml:space="preserve">Metodología de integración, digitalización y sistematización de datos, con la identificación de los formatos estándares que se utilizarán para la salida de </w:t>
            </w:r>
            <w:r w:rsidR="0098463B">
              <w:rPr>
                <w:rFonts w:cstheme="minorHAnsi"/>
                <w:sz w:val="24"/>
                <w:szCs w:val="24"/>
              </w:rPr>
              <w:lastRenderedPageBreak/>
              <w:t>datos, así como el o las herramientas a ser utilizadas para el logro de los objetivos.</w:t>
            </w:r>
          </w:p>
          <w:p w14:paraId="03E2D9EF" w14:textId="6B6F180F" w:rsidR="008D2F45" w:rsidRPr="0005361D" w:rsidRDefault="008D2F45" w:rsidP="008D2F45">
            <w:pPr>
              <w:pStyle w:val="Prrafodelista"/>
              <w:numPr>
                <w:ilvl w:val="0"/>
                <w:numId w:val="45"/>
              </w:numPr>
              <w:spacing w:line="256" w:lineRule="auto"/>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2EAE28AF" w14:textId="3A191C1D" w:rsidR="008D2F45" w:rsidRPr="00F76DAC" w:rsidRDefault="00BA2A19" w:rsidP="008D2F45">
            <w:pPr>
              <w:jc w:val="center"/>
              <w:rPr>
                <w:rFonts w:cstheme="minorHAnsi"/>
                <w:sz w:val="24"/>
                <w:szCs w:val="24"/>
                <w:lang w:val="es-ES_tradnl"/>
              </w:rPr>
            </w:pPr>
            <w:r>
              <w:rPr>
                <w:rFonts w:cstheme="minorHAnsi"/>
                <w:sz w:val="24"/>
                <w:szCs w:val="24"/>
                <w:lang w:val="es-ES_tradnl"/>
              </w:rPr>
              <w:lastRenderedPageBreak/>
              <w:t>30</w:t>
            </w:r>
            <w:r w:rsidR="008D2F45" w:rsidRPr="00F76DAC">
              <w:rPr>
                <w:rFonts w:cstheme="minorHAnsi"/>
                <w:sz w:val="24"/>
                <w:szCs w:val="24"/>
                <w:lang w:val="es-ES_tradnl"/>
              </w:rPr>
              <w:t xml:space="preserve"> días de la firma del contrato</w:t>
            </w:r>
          </w:p>
          <w:p w14:paraId="3D69D8EF" w14:textId="77777777" w:rsidR="008D2F45" w:rsidRPr="0005361D" w:rsidRDefault="008D2F45" w:rsidP="008D2F45">
            <w:pPr>
              <w:jc w:val="both"/>
              <w:rPr>
                <w:rFonts w:cstheme="minorHAnsi"/>
                <w:b/>
                <w:sz w:val="24"/>
                <w:szCs w:val="24"/>
                <w:lang w:val="es-ES_tradnl"/>
              </w:rPr>
            </w:pPr>
          </w:p>
        </w:tc>
      </w:tr>
      <w:tr w:rsidR="008D2F45" w:rsidRPr="0005361D" w14:paraId="0B03212D" w14:textId="20B40F09" w:rsidTr="0066736F">
        <w:trPr>
          <w:trHeight w:val="716"/>
        </w:trPr>
        <w:tc>
          <w:tcPr>
            <w:tcW w:w="6232" w:type="dxa"/>
            <w:tcBorders>
              <w:top w:val="single" w:sz="4" w:space="0" w:color="auto"/>
              <w:left w:val="single" w:sz="4" w:space="0" w:color="auto"/>
              <w:bottom w:val="single" w:sz="4" w:space="0" w:color="auto"/>
              <w:right w:val="single" w:sz="4" w:space="0" w:color="auto"/>
            </w:tcBorders>
          </w:tcPr>
          <w:p w14:paraId="4B317A1A" w14:textId="656B3730" w:rsidR="008D2F45" w:rsidRPr="0005361D" w:rsidRDefault="008D2F45" w:rsidP="008D2F45">
            <w:pPr>
              <w:jc w:val="both"/>
              <w:rPr>
                <w:rFonts w:cstheme="minorHAnsi"/>
                <w:b/>
                <w:sz w:val="24"/>
                <w:szCs w:val="24"/>
                <w:lang w:val="es-ES_tradnl"/>
              </w:rPr>
            </w:pPr>
            <w:r w:rsidRPr="0005361D">
              <w:rPr>
                <w:rFonts w:cstheme="minorHAnsi"/>
                <w:b/>
                <w:sz w:val="24"/>
                <w:szCs w:val="24"/>
                <w:lang w:val="es-ES_tradnl"/>
              </w:rPr>
              <w:lastRenderedPageBreak/>
              <w:t xml:space="preserve">Producto </w:t>
            </w:r>
            <w:r>
              <w:rPr>
                <w:rFonts w:cstheme="minorHAnsi"/>
                <w:b/>
                <w:sz w:val="24"/>
                <w:szCs w:val="24"/>
                <w:lang w:val="es-ES_tradnl"/>
              </w:rPr>
              <w:t>2</w:t>
            </w:r>
            <w:r w:rsidRPr="0005361D">
              <w:rPr>
                <w:rFonts w:cstheme="minorHAnsi"/>
                <w:b/>
                <w:sz w:val="24"/>
                <w:szCs w:val="24"/>
                <w:lang w:val="es-ES_tradnl"/>
              </w:rPr>
              <w:t>:  Informe conteniendo</w:t>
            </w:r>
          </w:p>
          <w:p w14:paraId="3570F9E3" w14:textId="77777777" w:rsidR="008D2F45" w:rsidRDefault="004F4776" w:rsidP="008D2F45">
            <w:pPr>
              <w:pStyle w:val="Prrafodelista"/>
              <w:numPr>
                <w:ilvl w:val="0"/>
                <w:numId w:val="45"/>
              </w:numPr>
              <w:spacing w:line="256" w:lineRule="auto"/>
              <w:jc w:val="both"/>
              <w:rPr>
                <w:rFonts w:cstheme="minorHAnsi"/>
                <w:sz w:val="24"/>
                <w:szCs w:val="24"/>
              </w:rPr>
            </w:pPr>
            <w:r>
              <w:rPr>
                <w:rFonts w:cstheme="minorHAnsi"/>
                <w:sz w:val="24"/>
                <w:szCs w:val="24"/>
              </w:rPr>
              <w:t xml:space="preserve">Sistematización de los datos e información adquiridos hasta el momento con los detalles de cada capa creada dentro del metadato, en formato </w:t>
            </w:r>
            <w:proofErr w:type="spellStart"/>
            <w:r>
              <w:rPr>
                <w:rFonts w:cstheme="minorHAnsi"/>
                <w:sz w:val="24"/>
                <w:szCs w:val="24"/>
              </w:rPr>
              <w:t>shape</w:t>
            </w:r>
            <w:proofErr w:type="spellEnd"/>
            <w:r>
              <w:rPr>
                <w:rFonts w:cstheme="minorHAnsi"/>
                <w:sz w:val="24"/>
                <w:szCs w:val="24"/>
              </w:rPr>
              <w:t xml:space="preserve"> para capas poligonales y tabla de atributos, Excel para planilla de datos, y </w:t>
            </w:r>
            <w:proofErr w:type="spellStart"/>
            <w:r>
              <w:rPr>
                <w:rFonts w:cstheme="minorHAnsi"/>
                <w:sz w:val="24"/>
                <w:szCs w:val="24"/>
              </w:rPr>
              <w:t>geodatabase</w:t>
            </w:r>
            <w:proofErr w:type="spellEnd"/>
            <w:r>
              <w:rPr>
                <w:rFonts w:cstheme="minorHAnsi"/>
                <w:sz w:val="24"/>
                <w:szCs w:val="24"/>
              </w:rPr>
              <w:t>.</w:t>
            </w:r>
          </w:p>
          <w:p w14:paraId="694EB1AD" w14:textId="059ACD7A" w:rsidR="004F4776" w:rsidRPr="0005361D" w:rsidRDefault="004F4776" w:rsidP="008D2F45">
            <w:pPr>
              <w:pStyle w:val="Prrafodelista"/>
              <w:numPr>
                <w:ilvl w:val="0"/>
                <w:numId w:val="45"/>
              </w:numPr>
              <w:spacing w:line="256" w:lineRule="auto"/>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36B18750" w14:textId="4439D3CA" w:rsidR="008D2F45" w:rsidRPr="0005361D" w:rsidRDefault="004F4776" w:rsidP="008D2F45">
            <w:pPr>
              <w:jc w:val="center"/>
              <w:rPr>
                <w:rFonts w:cstheme="minorHAnsi"/>
                <w:b/>
                <w:sz w:val="24"/>
                <w:szCs w:val="24"/>
                <w:lang w:val="es-ES_tradnl"/>
              </w:rPr>
            </w:pPr>
            <w:r>
              <w:rPr>
                <w:rFonts w:cstheme="minorHAnsi"/>
                <w:sz w:val="24"/>
                <w:szCs w:val="24"/>
                <w:lang w:val="es-ES_tradnl"/>
              </w:rPr>
              <w:t>60</w:t>
            </w:r>
            <w:r w:rsidR="008D2F45" w:rsidRPr="00F76DAC">
              <w:rPr>
                <w:rFonts w:cstheme="minorHAnsi"/>
                <w:sz w:val="24"/>
                <w:szCs w:val="24"/>
                <w:lang w:val="es-ES_tradnl"/>
              </w:rPr>
              <w:t xml:space="preserve"> días de la firma del contrato</w:t>
            </w:r>
          </w:p>
        </w:tc>
      </w:tr>
      <w:tr w:rsidR="008D2F45" w:rsidRPr="0005361D" w14:paraId="0E57E370" w14:textId="53A0E6FF" w:rsidTr="0066736F">
        <w:tc>
          <w:tcPr>
            <w:tcW w:w="6232" w:type="dxa"/>
            <w:tcBorders>
              <w:top w:val="single" w:sz="4" w:space="0" w:color="auto"/>
              <w:left w:val="single" w:sz="4" w:space="0" w:color="auto"/>
              <w:bottom w:val="single" w:sz="4" w:space="0" w:color="auto"/>
              <w:right w:val="single" w:sz="4" w:space="0" w:color="auto"/>
            </w:tcBorders>
          </w:tcPr>
          <w:p w14:paraId="44C36E15" w14:textId="3BD1C021" w:rsidR="008D2F45" w:rsidRPr="0005361D" w:rsidRDefault="008D2F45" w:rsidP="008D2F45">
            <w:pPr>
              <w:ind w:left="720" w:hanging="720"/>
              <w:jc w:val="both"/>
              <w:rPr>
                <w:rFonts w:cstheme="minorHAnsi"/>
                <w:b/>
                <w:sz w:val="24"/>
                <w:szCs w:val="24"/>
                <w:lang w:val="es-ES_tradnl"/>
              </w:rPr>
            </w:pPr>
            <w:r w:rsidRPr="0005361D">
              <w:rPr>
                <w:rFonts w:cstheme="minorHAnsi"/>
                <w:b/>
                <w:sz w:val="24"/>
                <w:szCs w:val="24"/>
                <w:lang w:val="es-ES_tradnl"/>
              </w:rPr>
              <w:t xml:space="preserve">Producto </w:t>
            </w:r>
            <w:r>
              <w:rPr>
                <w:rFonts w:cstheme="minorHAnsi"/>
                <w:b/>
                <w:sz w:val="24"/>
                <w:szCs w:val="24"/>
                <w:lang w:val="es-ES_tradnl"/>
              </w:rPr>
              <w:t>3</w:t>
            </w:r>
            <w:r w:rsidRPr="0005361D">
              <w:rPr>
                <w:rFonts w:cstheme="minorHAnsi"/>
                <w:b/>
                <w:sz w:val="24"/>
                <w:szCs w:val="24"/>
                <w:lang w:val="es-ES_tradnl"/>
              </w:rPr>
              <w:t>:  Informe conteniendo</w:t>
            </w:r>
          </w:p>
          <w:p w14:paraId="3CF9A95C" w14:textId="0D730216" w:rsidR="008D2F45" w:rsidRDefault="004F4776" w:rsidP="008D2F45">
            <w:pPr>
              <w:pStyle w:val="Prrafodelista"/>
              <w:numPr>
                <w:ilvl w:val="0"/>
                <w:numId w:val="45"/>
              </w:numPr>
              <w:jc w:val="both"/>
              <w:rPr>
                <w:rFonts w:cstheme="minorHAnsi"/>
                <w:sz w:val="24"/>
                <w:szCs w:val="24"/>
              </w:rPr>
            </w:pPr>
            <w:r>
              <w:rPr>
                <w:rFonts w:cstheme="minorHAnsi"/>
                <w:sz w:val="24"/>
                <w:szCs w:val="24"/>
              </w:rPr>
              <w:t>Sistematización de datos e información adquiridos durante todo el periodo de trabajo, con tablas de atributos estandarizada, metadatos con los detalles correspondientes.</w:t>
            </w:r>
          </w:p>
          <w:p w14:paraId="1023BFFD" w14:textId="4D019DC5" w:rsidR="004F4776" w:rsidRDefault="004F4776" w:rsidP="008D2F45">
            <w:pPr>
              <w:pStyle w:val="Prrafodelista"/>
              <w:numPr>
                <w:ilvl w:val="0"/>
                <w:numId w:val="45"/>
              </w:numPr>
              <w:jc w:val="both"/>
              <w:rPr>
                <w:rFonts w:cstheme="minorHAnsi"/>
                <w:sz w:val="24"/>
                <w:szCs w:val="24"/>
              </w:rPr>
            </w:pPr>
            <w:r>
              <w:rPr>
                <w:rFonts w:cstheme="minorHAnsi"/>
                <w:sz w:val="24"/>
                <w:szCs w:val="24"/>
              </w:rPr>
              <w:t xml:space="preserve">Simbolización de </w:t>
            </w:r>
            <w:r w:rsidR="0040776A">
              <w:rPr>
                <w:rFonts w:cstheme="minorHAnsi"/>
                <w:sz w:val="24"/>
                <w:szCs w:val="24"/>
              </w:rPr>
              <w:t>campos en función a los estándares dentro del marco regulatorio del MADES y determinados en conjunto con el departamento de Adaptación de la DNCC.</w:t>
            </w:r>
          </w:p>
          <w:p w14:paraId="520E6CE6" w14:textId="4DD2FB18" w:rsidR="0040776A" w:rsidRDefault="0040776A" w:rsidP="008D2F45">
            <w:pPr>
              <w:pStyle w:val="Prrafodelista"/>
              <w:numPr>
                <w:ilvl w:val="0"/>
                <w:numId w:val="45"/>
              </w:numPr>
              <w:jc w:val="both"/>
              <w:rPr>
                <w:rFonts w:cstheme="minorHAnsi"/>
                <w:sz w:val="24"/>
                <w:szCs w:val="24"/>
              </w:rPr>
            </w:pPr>
            <w:r>
              <w:rPr>
                <w:rFonts w:cstheme="minorHAnsi"/>
                <w:sz w:val="24"/>
                <w:szCs w:val="24"/>
              </w:rPr>
              <w:t>Vectorización e interpolación de las capas de los resultados de escenarios climáticos que serán incluidos a la base de datos integrada y subidas al Vis</w:t>
            </w:r>
            <w:r w:rsidR="00057BC4">
              <w:rPr>
                <w:rFonts w:cstheme="minorHAnsi"/>
                <w:sz w:val="24"/>
                <w:szCs w:val="24"/>
              </w:rPr>
              <w:t>or de Escenarios de Cambio Climático.</w:t>
            </w:r>
          </w:p>
          <w:p w14:paraId="31F7ACF3" w14:textId="338A7AE8" w:rsidR="00EF4936" w:rsidRDefault="00EF4936" w:rsidP="008D2F45">
            <w:pPr>
              <w:pStyle w:val="Prrafodelista"/>
              <w:numPr>
                <w:ilvl w:val="0"/>
                <w:numId w:val="45"/>
              </w:numPr>
              <w:jc w:val="both"/>
              <w:rPr>
                <w:rFonts w:cstheme="minorHAnsi"/>
                <w:sz w:val="24"/>
                <w:szCs w:val="24"/>
              </w:rPr>
            </w:pPr>
            <w:r>
              <w:rPr>
                <w:rFonts w:cstheme="minorHAnsi"/>
                <w:sz w:val="24"/>
                <w:szCs w:val="24"/>
              </w:rPr>
              <w:t>Apoyo en la elaboración del análisis de vulnerabilidad a través de los cálculos basados en el análisis multicriterio sobre en una plataforma GIS</w:t>
            </w:r>
            <w:r w:rsidR="001E36EC">
              <w:rPr>
                <w:rFonts w:cstheme="minorHAnsi"/>
                <w:sz w:val="24"/>
                <w:szCs w:val="24"/>
              </w:rPr>
              <w:t xml:space="preserve"> </w:t>
            </w:r>
            <w:r w:rsidR="00242B2E">
              <w:rPr>
                <w:rFonts w:cstheme="minorHAnsi"/>
                <w:sz w:val="24"/>
                <w:szCs w:val="24"/>
              </w:rPr>
              <w:t xml:space="preserve">y el capítulo de adaptación de la CCN. </w:t>
            </w:r>
          </w:p>
          <w:p w14:paraId="7A9E874A" w14:textId="50E2FFCB" w:rsidR="008D2F45" w:rsidRPr="0005361D" w:rsidRDefault="008D2F45" w:rsidP="008D2F45">
            <w:pPr>
              <w:pStyle w:val="Prrafodelista"/>
              <w:numPr>
                <w:ilvl w:val="0"/>
                <w:numId w:val="45"/>
              </w:numPr>
              <w:jc w:val="both"/>
              <w:rPr>
                <w:rFonts w:cstheme="minorHAnsi"/>
                <w:sz w:val="24"/>
                <w:szCs w:val="24"/>
              </w:rPr>
            </w:pPr>
            <w:r>
              <w:rPr>
                <w:rFonts w:cstheme="minorHAnsi"/>
                <w:sz w:val="24"/>
                <w:szCs w:val="24"/>
              </w:rPr>
              <w:t>Informe de actividades principales realizadas en el marco de la Consultoría.</w:t>
            </w:r>
          </w:p>
        </w:tc>
        <w:tc>
          <w:tcPr>
            <w:tcW w:w="2784" w:type="dxa"/>
            <w:tcBorders>
              <w:top w:val="single" w:sz="4" w:space="0" w:color="auto"/>
              <w:left w:val="single" w:sz="4" w:space="0" w:color="auto"/>
              <w:bottom w:val="single" w:sz="4" w:space="0" w:color="auto"/>
              <w:right w:val="single" w:sz="4" w:space="0" w:color="auto"/>
            </w:tcBorders>
            <w:vAlign w:val="center"/>
          </w:tcPr>
          <w:p w14:paraId="55945821" w14:textId="4941D017" w:rsidR="008D2F45" w:rsidRPr="00F76DAC" w:rsidRDefault="00835772" w:rsidP="008D2F45">
            <w:pPr>
              <w:jc w:val="center"/>
              <w:rPr>
                <w:rFonts w:cstheme="minorHAnsi"/>
                <w:sz w:val="24"/>
                <w:szCs w:val="24"/>
                <w:lang w:val="es-ES_tradnl"/>
              </w:rPr>
            </w:pPr>
            <w:r>
              <w:rPr>
                <w:rFonts w:cstheme="minorHAnsi"/>
                <w:sz w:val="24"/>
                <w:szCs w:val="24"/>
                <w:lang w:val="es-ES_tradnl"/>
              </w:rPr>
              <w:t>90</w:t>
            </w:r>
            <w:r w:rsidR="008D2F45" w:rsidRPr="00F76DAC">
              <w:rPr>
                <w:rFonts w:cstheme="minorHAnsi"/>
                <w:sz w:val="24"/>
                <w:szCs w:val="24"/>
                <w:lang w:val="es-ES_tradnl"/>
              </w:rPr>
              <w:t xml:space="preserve"> días de la firma del contrato</w:t>
            </w:r>
          </w:p>
          <w:p w14:paraId="5ECAA3CB" w14:textId="77777777" w:rsidR="008D2F45" w:rsidRPr="0005361D" w:rsidRDefault="008D2F45" w:rsidP="008D2F45">
            <w:pPr>
              <w:ind w:left="720" w:hanging="720"/>
              <w:jc w:val="both"/>
              <w:rPr>
                <w:rFonts w:cstheme="minorHAnsi"/>
                <w:b/>
                <w:sz w:val="24"/>
                <w:szCs w:val="24"/>
                <w:lang w:val="es-ES_tradnl"/>
              </w:rPr>
            </w:pPr>
          </w:p>
        </w:tc>
      </w:tr>
    </w:tbl>
    <w:p w14:paraId="46954195" w14:textId="77777777" w:rsidR="000B6BD3" w:rsidRPr="0005361D" w:rsidRDefault="000B6BD3" w:rsidP="000B6BD3">
      <w:pPr>
        <w:spacing w:after="0" w:line="240" w:lineRule="auto"/>
        <w:jc w:val="both"/>
        <w:rPr>
          <w:rFonts w:eastAsia="MS Mincho" w:cstheme="minorHAnsi"/>
          <w:b/>
          <w:sz w:val="24"/>
          <w:szCs w:val="24"/>
          <w:lang w:eastAsia="ja-JP"/>
        </w:rPr>
      </w:pPr>
    </w:p>
    <w:p w14:paraId="6701D1B6" w14:textId="77777777" w:rsidR="000B6BD3" w:rsidRPr="0005361D" w:rsidRDefault="000B6BD3" w:rsidP="000B6BD3">
      <w:pPr>
        <w:pStyle w:val="Prrafodelista"/>
        <w:numPr>
          <w:ilvl w:val="0"/>
          <w:numId w:val="1"/>
        </w:numPr>
        <w:spacing w:after="0" w:line="240" w:lineRule="auto"/>
        <w:rPr>
          <w:rFonts w:eastAsia="MS Mincho" w:cstheme="minorHAnsi"/>
          <w:b/>
          <w:color w:val="000000" w:themeColor="text1"/>
          <w:sz w:val="24"/>
          <w:szCs w:val="24"/>
          <w:lang w:val="es-ES_tradnl" w:eastAsia="ja-JP"/>
        </w:rPr>
      </w:pPr>
      <w:r w:rsidRPr="0005361D">
        <w:rPr>
          <w:rFonts w:eastAsia="MS Mincho" w:cstheme="minorHAnsi"/>
          <w:b/>
          <w:color w:val="000000" w:themeColor="text1"/>
          <w:sz w:val="24"/>
          <w:szCs w:val="24"/>
          <w:lang w:val="es-ES_tradnl" w:eastAsia="ja-JP"/>
        </w:rPr>
        <w:t xml:space="preserve">Actividades </w:t>
      </w:r>
    </w:p>
    <w:p w14:paraId="4BD71220" w14:textId="6C3D5621" w:rsidR="000B6BD3" w:rsidRDefault="000B6BD3" w:rsidP="000B6BD3">
      <w:pPr>
        <w:spacing w:after="120" w:line="240" w:lineRule="auto"/>
        <w:rPr>
          <w:rFonts w:eastAsia="MS Mincho" w:cstheme="minorHAnsi"/>
          <w:color w:val="000000" w:themeColor="text1"/>
          <w:sz w:val="24"/>
          <w:szCs w:val="24"/>
          <w:lang w:val="es-ES_tradnl" w:eastAsia="ja-JP"/>
        </w:rPr>
      </w:pPr>
      <w:r w:rsidRPr="0005361D">
        <w:rPr>
          <w:rFonts w:eastAsia="MS Mincho" w:cstheme="minorHAnsi"/>
          <w:color w:val="000000" w:themeColor="text1"/>
          <w:sz w:val="24"/>
          <w:szCs w:val="24"/>
          <w:lang w:val="es-ES_tradnl" w:eastAsia="ja-JP"/>
        </w:rPr>
        <w:t>Principales actividades a ser ejecutadas para cumplir con los productos mencionados:</w:t>
      </w:r>
    </w:p>
    <w:p w14:paraId="28E076AD" w14:textId="0D73BFAC" w:rsidR="00420D8E" w:rsidRPr="0005361D" w:rsidRDefault="005D51B9" w:rsidP="00420D8E">
      <w:pPr>
        <w:pStyle w:val="Prrafodelista"/>
        <w:numPr>
          <w:ilvl w:val="0"/>
          <w:numId w:val="43"/>
        </w:numPr>
        <w:spacing w:after="0" w:line="240" w:lineRule="auto"/>
        <w:jc w:val="both"/>
        <w:rPr>
          <w:rFonts w:eastAsia="MS Mincho" w:cstheme="minorHAnsi"/>
          <w:bCs/>
          <w:sz w:val="24"/>
          <w:szCs w:val="24"/>
          <w:lang w:eastAsia="ja-JP"/>
        </w:rPr>
      </w:pPr>
      <w:r>
        <w:rPr>
          <w:rFonts w:cstheme="minorHAnsi"/>
          <w:sz w:val="24"/>
          <w:szCs w:val="24"/>
        </w:rPr>
        <w:t>Identificar los datos e información que serán necesarios para utilizarlos en el análisis de vulnerabilidad de los siete sectores prioritarios identificados en la primera comunicación nacional</w:t>
      </w:r>
      <w:r w:rsidR="004563D1">
        <w:rPr>
          <w:rFonts w:cstheme="minorHAnsi"/>
          <w:sz w:val="24"/>
          <w:szCs w:val="24"/>
        </w:rPr>
        <w:t>.</w:t>
      </w:r>
    </w:p>
    <w:p w14:paraId="65FC390D" w14:textId="5C94D7D8" w:rsidR="00A12E99" w:rsidRPr="0005361D" w:rsidRDefault="009D27FA" w:rsidP="00E907AD">
      <w:pPr>
        <w:pStyle w:val="Prrafodelista"/>
        <w:numPr>
          <w:ilvl w:val="0"/>
          <w:numId w:val="43"/>
        </w:numPr>
        <w:spacing w:after="0" w:line="240" w:lineRule="auto"/>
        <w:jc w:val="both"/>
        <w:rPr>
          <w:rFonts w:eastAsia="MS Mincho" w:cstheme="minorHAnsi"/>
          <w:bCs/>
          <w:sz w:val="24"/>
          <w:szCs w:val="24"/>
          <w:lang w:eastAsia="ja-JP"/>
        </w:rPr>
      </w:pPr>
      <w:r>
        <w:rPr>
          <w:rFonts w:cstheme="minorHAnsi"/>
          <w:sz w:val="24"/>
          <w:szCs w:val="24"/>
        </w:rPr>
        <w:t>Revisar los</w:t>
      </w:r>
      <w:r w:rsidRPr="009D27FA">
        <w:rPr>
          <w:rFonts w:cstheme="minorHAnsi"/>
          <w:sz w:val="24"/>
          <w:szCs w:val="24"/>
        </w:rPr>
        <w:t xml:space="preserve"> productos y resultados obtenidos anteriormente sobre vulnerabilidad, riesgo e impactos del cambio climático, como también </w:t>
      </w:r>
      <w:r>
        <w:rPr>
          <w:rFonts w:cstheme="minorHAnsi"/>
          <w:sz w:val="24"/>
          <w:szCs w:val="24"/>
        </w:rPr>
        <w:t xml:space="preserve">identificar a </w:t>
      </w:r>
      <w:r w:rsidRPr="009D27FA">
        <w:rPr>
          <w:rFonts w:cstheme="minorHAnsi"/>
          <w:sz w:val="24"/>
          <w:szCs w:val="24"/>
        </w:rPr>
        <w:t xml:space="preserve">aquellas instituciones del gobierno, </w:t>
      </w:r>
      <w:proofErr w:type="spellStart"/>
      <w:r w:rsidRPr="009D27FA">
        <w:rPr>
          <w:rFonts w:cstheme="minorHAnsi"/>
          <w:sz w:val="24"/>
          <w:szCs w:val="24"/>
        </w:rPr>
        <w:t>ONGs</w:t>
      </w:r>
      <w:proofErr w:type="spellEnd"/>
      <w:r w:rsidRPr="009D27FA">
        <w:rPr>
          <w:rFonts w:cstheme="minorHAnsi"/>
          <w:sz w:val="24"/>
          <w:szCs w:val="24"/>
        </w:rPr>
        <w:t xml:space="preserve"> o el sector privado que lo posean, para la implementación del análisis de vulnerabilidad de los siete sectores prioritarios, con los diferentes formatos disponibles</w:t>
      </w:r>
      <w:r w:rsidR="00A12E99" w:rsidRPr="0005361D">
        <w:rPr>
          <w:rFonts w:cstheme="minorHAnsi"/>
          <w:sz w:val="24"/>
          <w:szCs w:val="24"/>
        </w:rPr>
        <w:t xml:space="preserve">. </w:t>
      </w:r>
    </w:p>
    <w:p w14:paraId="39695B95" w14:textId="2CE3FD2A" w:rsidR="000B6BD3" w:rsidRPr="0005361D" w:rsidRDefault="000B6BD3" w:rsidP="00E907AD">
      <w:pPr>
        <w:pStyle w:val="Prrafodelista"/>
        <w:numPr>
          <w:ilvl w:val="0"/>
          <w:numId w:val="43"/>
        </w:numPr>
        <w:spacing w:after="0" w:line="240" w:lineRule="auto"/>
        <w:jc w:val="both"/>
        <w:rPr>
          <w:rFonts w:eastAsia="MS Mincho" w:cstheme="minorHAnsi"/>
          <w:bCs/>
          <w:sz w:val="24"/>
          <w:szCs w:val="24"/>
          <w:lang w:eastAsia="ja-JP"/>
        </w:rPr>
      </w:pPr>
      <w:r w:rsidRPr="0005361D">
        <w:rPr>
          <w:rFonts w:eastAsia="MS Mincho" w:cstheme="minorHAnsi"/>
          <w:bCs/>
          <w:sz w:val="24"/>
          <w:szCs w:val="24"/>
          <w:lang w:eastAsia="ja-JP"/>
        </w:rPr>
        <w:t xml:space="preserve">Todos los informes realizados en el marco de esta consultoría deben ser aprobados por </w:t>
      </w:r>
      <w:r w:rsidR="00254FA6" w:rsidRPr="0005361D">
        <w:rPr>
          <w:rFonts w:eastAsia="MS Mincho" w:cstheme="minorHAnsi"/>
          <w:bCs/>
          <w:sz w:val="24"/>
          <w:szCs w:val="24"/>
          <w:lang w:eastAsia="ja-JP"/>
        </w:rPr>
        <w:t>el</w:t>
      </w:r>
      <w:r w:rsidR="00DB3AAA">
        <w:rPr>
          <w:rFonts w:eastAsia="MS Mincho" w:cstheme="minorHAnsi"/>
          <w:bCs/>
          <w:sz w:val="24"/>
          <w:szCs w:val="24"/>
          <w:lang w:eastAsia="ja-JP"/>
        </w:rPr>
        <w:t xml:space="preserve"> </w:t>
      </w:r>
      <w:r w:rsidR="00DB3AAA" w:rsidRPr="0005361D">
        <w:rPr>
          <w:rFonts w:eastAsia="MS Mincho" w:cstheme="minorHAnsi"/>
          <w:bCs/>
          <w:sz w:val="24"/>
          <w:szCs w:val="24"/>
          <w:lang w:eastAsia="ja-JP"/>
        </w:rPr>
        <w:t>Departamento de Adaptación</w:t>
      </w:r>
      <w:r w:rsidR="00DB3AAA" w:rsidRPr="00CC6245">
        <w:rPr>
          <w:rFonts w:eastAsia="MS Mincho" w:cstheme="minorHAnsi"/>
          <w:bCs/>
          <w:sz w:val="24"/>
          <w:szCs w:val="24"/>
          <w:lang w:eastAsia="ja-JP"/>
        </w:rPr>
        <w:t xml:space="preserve"> </w:t>
      </w:r>
      <w:r w:rsidR="00DB3AAA">
        <w:rPr>
          <w:rFonts w:eastAsia="MS Mincho" w:cstheme="minorHAnsi"/>
          <w:bCs/>
          <w:sz w:val="24"/>
          <w:szCs w:val="24"/>
          <w:lang w:eastAsia="ja-JP"/>
        </w:rPr>
        <w:t xml:space="preserve">y analizados por </w:t>
      </w:r>
      <w:r w:rsidR="00CC6245" w:rsidRPr="00CC6245">
        <w:rPr>
          <w:rFonts w:eastAsia="MS Mincho" w:cstheme="minorHAnsi"/>
          <w:bCs/>
          <w:sz w:val="24"/>
          <w:szCs w:val="24"/>
          <w:lang w:eastAsia="ja-JP"/>
        </w:rPr>
        <w:t xml:space="preserve">“Consultor/a Nacional responsable del análisis de riesgo/vulnerabilidad e impactos ambiental y </w:t>
      </w:r>
      <w:r w:rsidR="00CC6245" w:rsidRPr="00CC6245">
        <w:rPr>
          <w:rFonts w:eastAsia="MS Mincho" w:cstheme="minorHAnsi"/>
          <w:bCs/>
          <w:sz w:val="24"/>
          <w:szCs w:val="24"/>
          <w:lang w:eastAsia="ja-JP"/>
        </w:rPr>
        <w:lastRenderedPageBreak/>
        <w:t>socioeconómico en los 7 sectores prioritarios identificados en la Primera C</w:t>
      </w:r>
      <w:r w:rsidR="00FF5260">
        <w:rPr>
          <w:rFonts w:eastAsia="MS Mincho" w:cstheme="minorHAnsi"/>
          <w:bCs/>
          <w:sz w:val="24"/>
          <w:szCs w:val="24"/>
          <w:lang w:eastAsia="ja-JP"/>
        </w:rPr>
        <w:t>omunicación de Adaptación</w:t>
      </w:r>
      <w:r w:rsidR="00CC6245" w:rsidRPr="00CC6245">
        <w:rPr>
          <w:rFonts w:eastAsia="MS Mincho" w:cstheme="minorHAnsi"/>
          <w:bCs/>
          <w:sz w:val="24"/>
          <w:szCs w:val="24"/>
          <w:lang w:eastAsia="ja-JP"/>
        </w:rPr>
        <w:t>”</w:t>
      </w:r>
      <w:r w:rsidR="00254FA6" w:rsidRPr="0005361D">
        <w:rPr>
          <w:rFonts w:eastAsia="MS Mincho" w:cstheme="minorHAnsi"/>
          <w:bCs/>
          <w:sz w:val="24"/>
          <w:szCs w:val="24"/>
          <w:lang w:eastAsia="ja-JP"/>
        </w:rPr>
        <w:t xml:space="preserve">, </w:t>
      </w:r>
      <w:r w:rsidR="00E907AD" w:rsidRPr="0005361D">
        <w:rPr>
          <w:rFonts w:eastAsia="MS Mincho" w:cstheme="minorHAnsi"/>
          <w:bCs/>
          <w:sz w:val="24"/>
          <w:szCs w:val="24"/>
          <w:lang w:eastAsia="ja-JP"/>
        </w:rPr>
        <w:t xml:space="preserve">y contar con </w:t>
      </w:r>
      <w:proofErr w:type="spellStart"/>
      <w:r w:rsidR="00E907AD" w:rsidRPr="0005361D">
        <w:rPr>
          <w:rFonts w:eastAsia="MS Mincho" w:cstheme="minorHAnsi"/>
          <w:bCs/>
          <w:sz w:val="24"/>
          <w:szCs w:val="24"/>
          <w:lang w:eastAsia="ja-JP"/>
        </w:rPr>
        <w:t>V°</w:t>
      </w:r>
      <w:proofErr w:type="spellEnd"/>
      <w:r w:rsidR="00036E3A" w:rsidRPr="0005361D">
        <w:rPr>
          <w:rFonts w:eastAsia="MS Mincho" w:cstheme="minorHAnsi"/>
          <w:bCs/>
          <w:sz w:val="24"/>
          <w:szCs w:val="24"/>
          <w:lang w:eastAsia="ja-JP"/>
        </w:rPr>
        <w:t xml:space="preserve"> </w:t>
      </w:r>
      <w:r w:rsidR="00E907AD" w:rsidRPr="0005361D">
        <w:rPr>
          <w:rFonts w:eastAsia="MS Mincho" w:cstheme="minorHAnsi"/>
          <w:bCs/>
          <w:sz w:val="24"/>
          <w:szCs w:val="24"/>
          <w:lang w:eastAsia="ja-JP"/>
        </w:rPr>
        <w:t>B° d</w:t>
      </w:r>
      <w:r w:rsidRPr="0005361D">
        <w:rPr>
          <w:rFonts w:eastAsia="MS Mincho" w:cstheme="minorHAnsi"/>
          <w:bCs/>
          <w:sz w:val="24"/>
          <w:szCs w:val="24"/>
          <w:lang w:eastAsia="ja-JP"/>
        </w:rPr>
        <w:t>el Director Nacional de la Dirección Nacional de Cambio Climático.</w:t>
      </w:r>
    </w:p>
    <w:p w14:paraId="20D8B81C" w14:textId="77777777" w:rsidR="001657FA" w:rsidRPr="0005361D" w:rsidRDefault="007E5830" w:rsidP="007E5830">
      <w:pPr>
        <w:numPr>
          <w:ilvl w:val="0"/>
          <w:numId w:val="43"/>
        </w:numPr>
        <w:spacing w:after="0" w:line="240" w:lineRule="auto"/>
        <w:jc w:val="both"/>
        <w:rPr>
          <w:rFonts w:cstheme="minorHAnsi"/>
          <w:sz w:val="24"/>
          <w:szCs w:val="24"/>
        </w:rPr>
      </w:pPr>
      <w:r w:rsidRPr="0005361D">
        <w:rPr>
          <w:rFonts w:cstheme="minorHAnsi"/>
          <w:sz w:val="24"/>
          <w:szCs w:val="24"/>
        </w:rPr>
        <w:t xml:space="preserve">Cooperar en aquellas actividades en donde su profesión pueda contribuir. </w:t>
      </w:r>
    </w:p>
    <w:p w14:paraId="17CF743D" w14:textId="5759888F" w:rsidR="007E5830" w:rsidRPr="0005361D" w:rsidRDefault="007E5830" w:rsidP="007E5830">
      <w:pPr>
        <w:numPr>
          <w:ilvl w:val="0"/>
          <w:numId w:val="43"/>
        </w:numPr>
        <w:spacing w:after="0" w:line="240" w:lineRule="auto"/>
        <w:jc w:val="both"/>
        <w:rPr>
          <w:rFonts w:cstheme="minorHAnsi"/>
          <w:sz w:val="24"/>
          <w:szCs w:val="24"/>
        </w:rPr>
      </w:pPr>
      <w:r w:rsidRPr="0005361D">
        <w:rPr>
          <w:rFonts w:cstheme="minorHAnsi"/>
          <w:sz w:val="24"/>
          <w:szCs w:val="24"/>
        </w:rPr>
        <w:t>Participar de las reuniones de trabajo en donde el superior crea necesario, llevar un registro con planillas de asistencia, fotos y minutas. Cualquier otra actividad dentro del área de su especialidad, que le sea solicitada por el departamento de Adaptación, la Dirección Nacional de Cambio Climático o la Coordinación General del Proyecto</w:t>
      </w:r>
    </w:p>
    <w:p w14:paraId="589EB901" w14:textId="3A53D4EE" w:rsidR="007E5830" w:rsidRPr="0005361D" w:rsidRDefault="007E5830" w:rsidP="007E5830">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 xml:space="preserve">Revisar y emitir sugerencias técnicas cuando le sean solicitadas. </w:t>
      </w:r>
    </w:p>
    <w:p w14:paraId="09893074" w14:textId="77777777" w:rsidR="002B31B4" w:rsidRPr="0005361D" w:rsidRDefault="002B31B4" w:rsidP="002B31B4">
      <w:pPr>
        <w:pStyle w:val="Prrafodelista"/>
        <w:numPr>
          <w:ilvl w:val="0"/>
          <w:numId w:val="43"/>
        </w:numPr>
        <w:autoSpaceDE w:val="0"/>
        <w:autoSpaceDN w:val="0"/>
        <w:adjustRightInd w:val="0"/>
        <w:spacing w:after="0" w:line="240" w:lineRule="auto"/>
        <w:jc w:val="both"/>
        <w:rPr>
          <w:rFonts w:cstheme="minorHAnsi"/>
          <w:sz w:val="24"/>
          <w:szCs w:val="24"/>
        </w:rPr>
      </w:pPr>
      <w:r w:rsidRPr="0005361D">
        <w:rPr>
          <w:rFonts w:cstheme="minorHAnsi"/>
          <w:sz w:val="24"/>
          <w:szCs w:val="24"/>
        </w:rPr>
        <w:t>Generar, mantener, y posteriormente entregar una base de datos con fuentes de informaciones pertinentes, al Departamento de Adaptación y la Dirección del Proyecto.</w:t>
      </w:r>
    </w:p>
    <w:p w14:paraId="1E846837" w14:textId="77777777" w:rsidR="007E5830" w:rsidRPr="0005361D" w:rsidRDefault="007E5830" w:rsidP="007E5830">
      <w:pPr>
        <w:spacing w:after="0" w:line="240" w:lineRule="auto"/>
        <w:ind w:left="720"/>
        <w:jc w:val="both"/>
        <w:rPr>
          <w:rFonts w:cstheme="minorHAnsi"/>
          <w:sz w:val="24"/>
          <w:szCs w:val="24"/>
        </w:rPr>
      </w:pPr>
    </w:p>
    <w:p w14:paraId="6D898A8D" w14:textId="77777777" w:rsidR="000B6BD3" w:rsidRPr="0005361D" w:rsidRDefault="000B6BD3" w:rsidP="000B6BD3">
      <w:pPr>
        <w:pStyle w:val="Prrafodelista"/>
        <w:numPr>
          <w:ilvl w:val="0"/>
          <w:numId w:val="1"/>
        </w:numPr>
        <w:spacing w:after="0" w:line="240" w:lineRule="auto"/>
        <w:jc w:val="both"/>
        <w:rPr>
          <w:rFonts w:eastAsia="MS Mincho" w:cstheme="minorHAnsi"/>
          <w:b/>
          <w:sz w:val="24"/>
          <w:szCs w:val="24"/>
          <w:lang w:eastAsia="ja-JP"/>
        </w:rPr>
      </w:pPr>
      <w:r w:rsidRPr="0005361D">
        <w:rPr>
          <w:rFonts w:eastAsia="MS Mincho" w:cstheme="minorHAnsi"/>
          <w:b/>
          <w:sz w:val="24"/>
          <w:szCs w:val="24"/>
          <w:lang w:eastAsia="ja-JP"/>
        </w:rPr>
        <w:t>PERFIL REQUERIDO</w:t>
      </w:r>
    </w:p>
    <w:p w14:paraId="4C37008F" w14:textId="019E2949"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Profesional universitario/a graduado en ciencias </w:t>
      </w:r>
      <w:r w:rsidR="00DB3AAA">
        <w:rPr>
          <w:rFonts w:cstheme="minorHAnsi"/>
          <w:sz w:val="24"/>
          <w:szCs w:val="24"/>
        </w:rPr>
        <w:t>agrarias</w:t>
      </w:r>
      <w:r w:rsidR="00854478">
        <w:rPr>
          <w:rFonts w:cstheme="minorHAnsi"/>
          <w:sz w:val="24"/>
          <w:szCs w:val="24"/>
        </w:rPr>
        <w:t>, ciencias geográficas</w:t>
      </w:r>
      <w:r w:rsidRPr="0005361D">
        <w:rPr>
          <w:rFonts w:cstheme="minorHAnsi"/>
          <w:sz w:val="24"/>
          <w:szCs w:val="24"/>
        </w:rPr>
        <w:t xml:space="preserve"> o afines al objeto de la presente consultoría. </w:t>
      </w:r>
    </w:p>
    <w:p w14:paraId="60C9C39E" w14:textId="421320D5"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Al menos </w:t>
      </w:r>
      <w:r w:rsidR="00854478">
        <w:rPr>
          <w:rFonts w:cstheme="minorHAnsi"/>
          <w:sz w:val="24"/>
          <w:szCs w:val="24"/>
        </w:rPr>
        <w:t>4</w:t>
      </w:r>
      <w:r w:rsidR="0094206F" w:rsidRPr="0005361D">
        <w:rPr>
          <w:rFonts w:cstheme="minorHAnsi"/>
          <w:sz w:val="24"/>
          <w:szCs w:val="24"/>
        </w:rPr>
        <w:t xml:space="preserve"> </w:t>
      </w:r>
      <w:r w:rsidRPr="0005361D">
        <w:rPr>
          <w:rFonts w:cstheme="minorHAnsi"/>
          <w:sz w:val="24"/>
          <w:szCs w:val="24"/>
        </w:rPr>
        <w:t>años de experiencia profesional general (desde la graduación)</w:t>
      </w:r>
      <w:r w:rsidR="0094206F" w:rsidRPr="0005361D">
        <w:rPr>
          <w:rFonts w:cstheme="minorHAnsi"/>
          <w:sz w:val="24"/>
          <w:szCs w:val="24"/>
        </w:rPr>
        <w:t>. No se contará como años de experiencia general, aquellos dedicados a programas de postgrado.</w:t>
      </w:r>
    </w:p>
    <w:p w14:paraId="7A4A914A" w14:textId="77777777" w:rsidR="00D0241A" w:rsidRPr="0005361D" w:rsidRDefault="00D0241A" w:rsidP="00D0241A">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Al menos </w:t>
      </w:r>
      <w:r>
        <w:rPr>
          <w:rFonts w:cstheme="minorHAnsi"/>
          <w:sz w:val="24"/>
          <w:szCs w:val="24"/>
        </w:rPr>
        <w:t>3</w:t>
      </w:r>
      <w:r w:rsidRPr="0005361D">
        <w:rPr>
          <w:rFonts w:cstheme="minorHAnsi"/>
          <w:sz w:val="24"/>
          <w:szCs w:val="24"/>
        </w:rPr>
        <w:t xml:space="preserve"> años de experiencia de trabajo especifica comprobable en cambio climático</w:t>
      </w:r>
      <w:r>
        <w:rPr>
          <w:rFonts w:cstheme="minorHAnsi"/>
          <w:sz w:val="24"/>
          <w:szCs w:val="24"/>
        </w:rPr>
        <w:t xml:space="preserve"> considerado como una ventaja experiencia en </w:t>
      </w:r>
      <w:r w:rsidRPr="0005361D">
        <w:rPr>
          <w:rFonts w:cstheme="minorHAnsi"/>
          <w:sz w:val="24"/>
          <w:szCs w:val="24"/>
        </w:rPr>
        <w:t>Vulnerabilidad y Adaptación</w:t>
      </w:r>
      <w:r>
        <w:rPr>
          <w:rFonts w:cstheme="minorHAnsi"/>
          <w:sz w:val="24"/>
          <w:szCs w:val="24"/>
        </w:rPr>
        <w:t xml:space="preserve"> </w:t>
      </w:r>
      <w:r w:rsidRPr="0005361D">
        <w:rPr>
          <w:rFonts w:cstheme="minorHAnsi"/>
          <w:sz w:val="24"/>
          <w:szCs w:val="24"/>
        </w:rPr>
        <w:t xml:space="preserve">en instituciones privadas </w:t>
      </w:r>
      <w:r>
        <w:rPr>
          <w:rFonts w:cstheme="minorHAnsi"/>
          <w:sz w:val="24"/>
          <w:szCs w:val="24"/>
        </w:rPr>
        <w:t>y</w:t>
      </w:r>
      <w:r w:rsidRPr="0005361D">
        <w:rPr>
          <w:rFonts w:cstheme="minorHAnsi"/>
          <w:sz w:val="24"/>
          <w:szCs w:val="24"/>
        </w:rPr>
        <w:t xml:space="preserve"> públicas.</w:t>
      </w:r>
    </w:p>
    <w:p w14:paraId="51DE3633" w14:textId="29EC34D2" w:rsidR="00C1068F" w:rsidRPr="0005361D" w:rsidRDefault="008E20C5" w:rsidP="000B6BD3">
      <w:pPr>
        <w:pStyle w:val="Prrafodelista"/>
        <w:numPr>
          <w:ilvl w:val="0"/>
          <w:numId w:val="39"/>
        </w:numPr>
        <w:spacing w:before="120" w:after="0" w:line="240" w:lineRule="auto"/>
        <w:jc w:val="both"/>
        <w:rPr>
          <w:rFonts w:cstheme="minorHAnsi"/>
          <w:sz w:val="24"/>
          <w:szCs w:val="24"/>
        </w:rPr>
      </w:pPr>
      <w:bookmarkStart w:id="2" w:name="_GoBack"/>
      <w:bookmarkEnd w:id="2"/>
      <w:r w:rsidRPr="0005361D">
        <w:rPr>
          <w:rFonts w:cstheme="minorHAnsi"/>
          <w:sz w:val="24"/>
          <w:szCs w:val="24"/>
        </w:rPr>
        <w:t>Contar con título</w:t>
      </w:r>
      <w:r w:rsidR="00C1068F" w:rsidRPr="0005361D">
        <w:rPr>
          <w:rFonts w:cstheme="minorHAnsi"/>
          <w:sz w:val="24"/>
          <w:szCs w:val="24"/>
        </w:rPr>
        <w:t xml:space="preserve"> </w:t>
      </w:r>
      <w:r w:rsidRPr="0005361D">
        <w:rPr>
          <w:rFonts w:cstheme="minorHAnsi"/>
          <w:sz w:val="24"/>
          <w:szCs w:val="24"/>
        </w:rPr>
        <w:t xml:space="preserve">de </w:t>
      </w:r>
      <w:r w:rsidR="00C1068F" w:rsidRPr="0005361D">
        <w:rPr>
          <w:rFonts w:cstheme="minorHAnsi"/>
          <w:sz w:val="24"/>
          <w:szCs w:val="24"/>
        </w:rPr>
        <w:t>maestría</w:t>
      </w:r>
      <w:r w:rsidR="009E472E">
        <w:rPr>
          <w:rFonts w:cstheme="minorHAnsi"/>
          <w:sz w:val="24"/>
          <w:szCs w:val="24"/>
        </w:rPr>
        <w:t>s, especializaciones</w:t>
      </w:r>
      <w:r w:rsidRPr="0005361D">
        <w:rPr>
          <w:rFonts w:cstheme="minorHAnsi"/>
          <w:sz w:val="24"/>
          <w:szCs w:val="24"/>
        </w:rPr>
        <w:t xml:space="preserve"> en áreas </w:t>
      </w:r>
      <w:r w:rsidR="00C1068F" w:rsidRPr="0005361D">
        <w:rPr>
          <w:rFonts w:cstheme="minorHAnsi"/>
          <w:sz w:val="24"/>
          <w:szCs w:val="24"/>
        </w:rPr>
        <w:t>relacionadas</w:t>
      </w:r>
      <w:r w:rsidRPr="0005361D">
        <w:rPr>
          <w:rFonts w:cstheme="minorHAnsi"/>
          <w:sz w:val="24"/>
          <w:szCs w:val="24"/>
        </w:rPr>
        <w:t xml:space="preserve"> a ambiente</w:t>
      </w:r>
      <w:r w:rsidR="009E472E">
        <w:rPr>
          <w:rFonts w:cstheme="minorHAnsi"/>
          <w:sz w:val="24"/>
          <w:szCs w:val="24"/>
        </w:rPr>
        <w:t xml:space="preserve"> y/o</w:t>
      </w:r>
      <w:r w:rsidR="00CC6245">
        <w:rPr>
          <w:rFonts w:cstheme="minorHAnsi"/>
          <w:sz w:val="24"/>
          <w:szCs w:val="24"/>
        </w:rPr>
        <w:t xml:space="preserve"> cambio</w:t>
      </w:r>
      <w:r w:rsidR="009E472E">
        <w:rPr>
          <w:rFonts w:cstheme="minorHAnsi"/>
          <w:sz w:val="24"/>
          <w:szCs w:val="24"/>
        </w:rPr>
        <w:t xml:space="preserve"> climático.</w:t>
      </w:r>
    </w:p>
    <w:p w14:paraId="4177555E" w14:textId="30C91539" w:rsidR="000B6BD3" w:rsidRPr="0005361D" w:rsidRDefault="00701D43" w:rsidP="000B6BD3">
      <w:pPr>
        <w:pStyle w:val="Prrafodelista"/>
        <w:numPr>
          <w:ilvl w:val="0"/>
          <w:numId w:val="39"/>
        </w:numPr>
        <w:spacing w:before="120" w:after="0" w:line="240" w:lineRule="auto"/>
        <w:jc w:val="both"/>
        <w:rPr>
          <w:rFonts w:cstheme="minorHAnsi"/>
          <w:sz w:val="24"/>
          <w:szCs w:val="24"/>
          <w:lang w:val="es-ES_tradnl"/>
        </w:rPr>
      </w:pPr>
      <w:r>
        <w:rPr>
          <w:rFonts w:cstheme="minorHAnsi"/>
          <w:sz w:val="24"/>
          <w:szCs w:val="24"/>
        </w:rPr>
        <w:t>Al menos 2 e</w:t>
      </w:r>
      <w:r w:rsidR="000B6BD3" w:rsidRPr="0005361D">
        <w:rPr>
          <w:rFonts w:cstheme="minorHAnsi"/>
          <w:sz w:val="24"/>
          <w:szCs w:val="24"/>
        </w:rPr>
        <w:t>xperiencia</w:t>
      </w:r>
      <w:r>
        <w:rPr>
          <w:rFonts w:cstheme="minorHAnsi"/>
          <w:sz w:val="24"/>
          <w:szCs w:val="24"/>
        </w:rPr>
        <w:t>s</w:t>
      </w:r>
      <w:r w:rsidR="000B6BD3" w:rsidRPr="0005361D">
        <w:rPr>
          <w:rFonts w:cstheme="minorHAnsi"/>
          <w:sz w:val="24"/>
          <w:szCs w:val="24"/>
        </w:rPr>
        <w:t xml:space="preserve"> de trabajo comprobable en proyectos de cooperación internacional.</w:t>
      </w:r>
    </w:p>
    <w:p w14:paraId="342798FB" w14:textId="2D3FF00B" w:rsidR="000B6BD3" w:rsidRPr="0005361D" w:rsidRDefault="00701D43" w:rsidP="000B6BD3">
      <w:pPr>
        <w:pStyle w:val="Prrafodelista"/>
        <w:numPr>
          <w:ilvl w:val="0"/>
          <w:numId w:val="39"/>
        </w:numPr>
        <w:spacing w:before="120" w:after="0" w:line="240" w:lineRule="auto"/>
        <w:jc w:val="both"/>
        <w:rPr>
          <w:rFonts w:cstheme="minorHAnsi"/>
          <w:sz w:val="24"/>
          <w:szCs w:val="24"/>
          <w:lang w:val="es-ES_tradnl"/>
        </w:rPr>
      </w:pPr>
      <w:r>
        <w:rPr>
          <w:rFonts w:cstheme="minorHAnsi"/>
          <w:sz w:val="24"/>
          <w:szCs w:val="24"/>
        </w:rPr>
        <w:t>Al menos 2 e</w:t>
      </w:r>
      <w:r w:rsidR="000B6BD3" w:rsidRPr="0005361D">
        <w:rPr>
          <w:rFonts w:cstheme="minorHAnsi"/>
          <w:sz w:val="24"/>
          <w:szCs w:val="24"/>
        </w:rPr>
        <w:t>xperiencias de trabajo con equipos multidisciplinarios.</w:t>
      </w:r>
    </w:p>
    <w:p w14:paraId="25BB4643" w14:textId="3DF70691" w:rsidR="000B6BD3"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Es requisito indispensable el manejo de herramientas informáticas.</w:t>
      </w:r>
    </w:p>
    <w:p w14:paraId="42351132" w14:textId="2C98CD24" w:rsidR="00420D8E" w:rsidRPr="0005361D" w:rsidRDefault="00420D8E" w:rsidP="00420D8E">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Es </w:t>
      </w:r>
      <w:r w:rsidR="00854478">
        <w:rPr>
          <w:rFonts w:cstheme="minorHAnsi"/>
          <w:sz w:val="24"/>
          <w:szCs w:val="24"/>
        </w:rPr>
        <w:t>indispensable</w:t>
      </w:r>
      <w:r w:rsidRPr="0005361D">
        <w:rPr>
          <w:rFonts w:cstheme="minorHAnsi"/>
          <w:sz w:val="24"/>
          <w:szCs w:val="24"/>
        </w:rPr>
        <w:t xml:space="preserve"> tener </w:t>
      </w:r>
      <w:r w:rsidRPr="0005361D">
        <w:rPr>
          <w:rFonts w:eastAsia="Times New Roman" w:cstheme="minorHAnsi"/>
          <w:sz w:val="24"/>
          <w:szCs w:val="24"/>
          <w:lang w:val="es-US" w:eastAsia="es-ES_tradnl"/>
        </w:rPr>
        <w:t xml:space="preserve">conocimientos y experiencia en manejo de sistemas de información geográfica (SIG) y análisis de vulnerabilidad </w:t>
      </w:r>
      <w:r w:rsidR="00242B2E">
        <w:rPr>
          <w:rFonts w:eastAsia="Times New Roman" w:cstheme="minorHAnsi"/>
          <w:sz w:val="24"/>
          <w:szCs w:val="24"/>
          <w:lang w:val="es-US" w:eastAsia="es-ES_tradnl"/>
        </w:rPr>
        <w:t xml:space="preserve">y de riesgo climático </w:t>
      </w:r>
      <w:r w:rsidRPr="0005361D">
        <w:rPr>
          <w:rFonts w:eastAsia="Times New Roman" w:cstheme="minorHAnsi"/>
          <w:sz w:val="24"/>
          <w:szCs w:val="24"/>
          <w:lang w:val="es-US" w:eastAsia="es-ES_tradnl"/>
        </w:rPr>
        <w:t>y modelamiento ambiental.</w:t>
      </w:r>
    </w:p>
    <w:p w14:paraId="30578A3B" w14:textId="77777777" w:rsidR="00A12E99" w:rsidRPr="0005361D" w:rsidRDefault="000B6BD3" w:rsidP="000B6BD3">
      <w:pPr>
        <w:pStyle w:val="Prrafodelista"/>
        <w:numPr>
          <w:ilvl w:val="0"/>
          <w:numId w:val="39"/>
        </w:numPr>
        <w:spacing w:before="120" w:after="0" w:line="240" w:lineRule="auto"/>
        <w:jc w:val="both"/>
        <w:rPr>
          <w:rFonts w:cstheme="minorHAnsi"/>
          <w:sz w:val="24"/>
          <w:szCs w:val="24"/>
          <w:lang w:val="es-ES_tradnl"/>
        </w:rPr>
      </w:pPr>
      <w:r w:rsidRPr="0005361D">
        <w:rPr>
          <w:rFonts w:cstheme="minorHAnsi"/>
          <w:sz w:val="24"/>
          <w:szCs w:val="24"/>
        </w:rPr>
        <w:t xml:space="preserve">Excelente conocimiento de idiomas español y deseable conocimientos de guaraní e inglés. </w:t>
      </w:r>
    </w:p>
    <w:p w14:paraId="6C41B4FD" w14:textId="41740482" w:rsidR="00A12E99" w:rsidRDefault="000B6BD3" w:rsidP="00A12E99">
      <w:pPr>
        <w:spacing w:before="120" w:after="0" w:line="240" w:lineRule="auto"/>
        <w:jc w:val="both"/>
        <w:rPr>
          <w:rFonts w:cstheme="minorHAnsi"/>
          <w:sz w:val="24"/>
          <w:szCs w:val="24"/>
          <w:lang w:val="es-ES_tradnl"/>
        </w:rPr>
      </w:pPr>
      <w:proofErr w:type="spellStart"/>
      <w:r w:rsidRPr="0005361D">
        <w:rPr>
          <w:rFonts w:cstheme="minorHAnsi"/>
          <w:sz w:val="24"/>
          <w:szCs w:val="24"/>
          <w:lang w:val="es-ES_tradnl"/>
        </w:rPr>
        <w:t>Obs</w:t>
      </w:r>
      <w:proofErr w:type="spellEnd"/>
      <w:r w:rsidR="00FF5260">
        <w:rPr>
          <w:rFonts w:cstheme="minorHAnsi"/>
          <w:sz w:val="24"/>
          <w:szCs w:val="24"/>
          <w:lang w:val="es-ES_tradnl"/>
        </w:rPr>
        <w:t>.</w:t>
      </w:r>
      <w:r w:rsidRPr="0005361D">
        <w:rPr>
          <w:rFonts w:cstheme="minorHAnsi"/>
          <w:sz w:val="24"/>
          <w:szCs w:val="24"/>
          <w:lang w:val="es-ES_tradnl"/>
        </w:rPr>
        <w:t>: Estas informaciones deberán ser acreditadas por copia de documentos.</w:t>
      </w:r>
    </w:p>
    <w:p w14:paraId="3719981C" w14:textId="77777777" w:rsidR="00837E55" w:rsidRPr="0005361D" w:rsidRDefault="00837E55" w:rsidP="00A12E99">
      <w:pPr>
        <w:spacing w:before="120" w:after="0" w:line="240" w:lineRule="auto"/>
        <w:jc w:val="both"/>
        <w:rPr>
          <w:rFonts w:cstheme="minorHAnsi"/>
          <w:sz w:val="24"/>
          <w:szCs w:val="24"/>
          <w:lang w:val="es-ES_tradnl"/>
        </w:rPr>
      </w:pPr>
    </w:p>
    <w:p w14:paraId="134A2DE8" w14:textId="4A86E777" w:rsidR="000B6BD3" w:rsidRPr="0005361D" w:rsidRDefault="000B6BD3" w:rsidP="002B31B4">
      <w:pPr>
        <w:pStyle w:val="Prrafodelista"/>
        <w:numPr>
          <w:ilvl w:val="0"/>
          <w:numId w:val="1"/>
        </w:numPr>
        <w:spacing w:before="120" w:after="0" w:line="240" w:lineRule="auto"/>
        <w:jc w:val="both"/>
        <w:rPr>
          <w:rFonts w:eastAsia="MS Mincho" w:cstheme="minorHAnsi"/>
          <w:b/>
          <w:sz w:val="24"/>
          <w:szCs w:val="24"/>
          <w:lang w:eastAsia="ja-JP"/>
        </w:rPr>
      </w:pPr>
      <w:r w:rsidRPr="0005361D">
        <w:rPr>
          <w:rFonts w:eastAsia="MS Mincho" w:cstheme="minorHAnsi"/>
          <w:b/>
          <w:sz w:val="24"/>
          <w:szCs w:val="24"/>
          <w:lang w:eastAsia="ja-JP"/>
        </w:rPr>
        <w:t>FORMA DE CONTRATACIÓN Y CARÁCTER DEL CONTRATO</w:t>
      </w:r>
    </w:p>
    <w:p w14:paraId="61A27307" w14:textId="5A7A3D01" w:rsidR="002B31B4" w:rsidRDefault="004422DF" w:rsidP="00D008BB">
      <w:pPr>
        <w:jc w:val="both"/>
        <w:rPr>
          <w:rFonts w:eastAsia="MS Mincho" w:cstheme="minorHAnsi"/>
          <w:sz w:val="24"/>
          <w:szCs w:val="24"/>
          <w:lang w:eastAsia="ja-JP"/>
        </w:rPr>
      </w:pPr>
      <w:r w:rsidRPr="00F76DAC">
        <w:rPr>
          <w:rFonts w:eastAsia="MS Mincho" w:cstheme="minorHAnsi"/>
          <w:sz w:val="24"/>
          <w:szCs w:val="24"/>
          <w:lang w:eastAsia="ja-JP"/>
        </w:rPr>
        <w:t xml:space="preserve">La modalidad de contratación </w:t>
      </w:r>
      <w:r w:rsidR="00837E55">
        <w:rPr>
          <w:rFonts w:eastAsia="MS Mincho" w:cstheme="minorHAnsi"/>
          <w:sz w:val="24"/>
          <w:szCs w:val="24"/>
          <w:lang w:eastAsia="ja-JP"/>
        </w:rPr>
        <w:t>es por Producto</w:t>
      </w:r>
      <w:r w:rsidRPr="00F76DAC">
        <w:rPr>
          <w:rFonts w:eastAsia="MS Mincho" w:cstheme="minorHAnsi"/>
          <w:sz w:val="24"/>
          <w:szCs w:val="24"/>
          <w:lang w:eastAsia="ja-JP"/>
        </w:rPr>
        <w:t xml:space="preserve">, </w:t>
      </w:r>
      <w:r w:rsidR="002B31B4" w:rsidRPr="0005361D">
        <w:rPr>
          <w:rFonts w:eastAsia="MS Mincho" w:cstheme="minorHAnsi"/>
          <w:sz w:val="24"/>
          <w:szCs w:val="24"/>
          <w:lang w:eastAsia="ja-JP"/>
        </w:rPr>
        <w:t xml:space="preserve">debiendo presentar los </w:t>
      </w:r>
      <w:r w:rsidR="00854478">
        <w:rPr>
          <w:rFonts w:eastAsia="MS Mincho" w:cstheme="minorHAnsi"/>
          <w:sz w:val="24"/>
          <w:szCs w:val="24"/>
          <w:lang w:eastAsia="ja-JP"/>
        </w:rPr>
        <w:t>3</w:t>
      </w:r>
      <w:r>
        <w:rPr>
          <w:rFonts w:eastAsia="MS Mincho" w:cstheme="minorHAnsi"/>
          <w:sz w:val="24"/>
          <w:szCs w:val="24"/>
          <w:lang w:eastAsia="ja-JP"/>
        </w:rPr>
        <w:t xml:space="preserve"> </w:t>
      </w:r>
      <w:r w:rsidR="002B31B4" w:rsidRPr="0005361D">
        <w:rPr>
          <w:rFonts w:eastAsia="MS Mincho" w:cstheme="minorHAnsi"/>
          <w:sz w:val="24"/>
          <w:szCs w:val="24"/>
          <w:lang w:eastAsia="ja-JP"/>
        </w:rPr>
        <w:t xml:space="preserve">productos en los </w:t>
      </w:r>
      <w:r w:rsidR="00854478">
        <w:rPr>
          <w:rFonts w:eastAsia="MS Mincho" w:cstheme="minorHAnsi"/>
          <w:sz w:val="24"/>
          <w:szCs w:val="24"/>
          <w:lang w:eastAsia="ja-JP"/>
        </w:rPr>
        <w:t>3</w:t>
      </w:r>
      <w:r w:rsidR="002B31B4" w:rsidRPr="0005361D">
        <w:rPr>
          <w:rFonts w:eastAsia="MS Mincho" w:cstheme="minorHAnsi"/>
          <w:sz w:val="24"/>
          <w:szCs w:val="24"/>
          <w:lang w:eastAsia="ja-JP"/>
        </w:rPr>
        <w:t xml:space="preserve"> meses de vigencia del contrato </w:t>
      </w:r>
      <w:r w:rsidR="000B6BD3" w:rsidRPr="0005361D">
        <w:rPr>
          <w:rFonts w:eastAsia="MS Mincho" w:cstheme="minorHAnsi"/>
          <w:sz w:val="24"/>
          <w:szCs w:val="24"/>
          <w:lang w:eastAsia="ja-JP"/>
        </w:rPr>
        <w:t>tal y cual l</w:t>
      </w:r>
      <w:r w:rsidR="00837E55">
        <w:rPr>
          <w:rFonts w:eastAsia="MS Mincho" w:cstheme="minorHAnsi"/>
          <w:sz w:val="24"/>
          <w:szCs w:val="24"/>
          <w:lang w:eastAsia="ja-JP"/>
        </w:rPr>
        <w:t xml:space="preserve">o indica el </w:t>
      </w:r>
      <w:proofErr w:type="spellStart"/>
      <w:r w:rsidR="00837E55">
        <w:rPr>
          <w:rFonts w:eastAsia="MS Mincho" w:cstheme="minorHAnsi"/>
          <w:sz w:val="24"/>
          <w:szCs w:val="24"/>
          <w:lang w:eastAsia="ja-JP"/>
        </w:rPr>
        <w:t>item</w:t>
      </w:r>
      <w:proofErr w:type="spellEnd"/>
      <w:r w:rsidR="00837E55">
        <w:rPr>
          <w:rFonts w:eastAsia="MS Mincho" w:cstheme="minorHAnsi"/>
          <w:sz w:val="24"/>
          <w:szCs w:val="24"/>
          <w:lang w:eastAsia="ja-JP"/>
        </w:rPr>
        <w:t xml:space="preserve"> N° 4 Productos, </w:t>
      </w:r>
      <w:r w:rsidR="00837E55" w:rsidRPr="00837E55">
        <w:rPr>
          <w:rFonts w:eastAsia="MS Mincho" w:cstheme="minorHAnsi"/>
          <w:sz w:val="24"/>
          <w:szCs w:val="24"/>
          <w:lang w:eastAsia="ja-JP"/>
        </w:rPr>
        <w:t>según n</w:t>
      </w:r>
      <w:r w:rsidR="00837E55">
        <w:rPr>
          <w:rFonts w:eastAsia="MS Mincho" w:cstheme="minorHAnsi"/>
          <w:sz w:val="24"/>
          <w:szCs w:val="24"/>
          <w:lang w:eastAsia="ja-JP"/>
        </w:rPr>
        <w:t>ormativas de la función pública.</w:t>
      </w:r>
    </w:p>
    <w:p w14:paraId="7583A359" w14:textId="29157E76" w:rsidR="00837E55" w:rsidRDefault="00837E55" w:rsidP="00837E55">
      <w:pPr>
        <w:jc w:val="both"/>
        <w:rPr>
          <w:rFonts w:eastAsia="MS Mincho" w:cstheme="minorHAnsi"/>
          <w:sz w:val="24"/>
          <w:szCs w:val="24"/>
          <w:lang w:eastAsia="ja-JP"/>
        </w:rPr>
      </w:pPr>
      <w:proofErr w:type="spellStart"/>
      <w:r>
        <w:rPr>
          <w:rFonts w:eastAsia="MS Mincho" w:cstheme="minorHAnsi"/>
          <w:sz w:val="24"/>
          <w:szCs w:val="24"/>
          <w:lang w:eastAsia="ja-JP"/>
        </w:rPr>
        <w:t>Obs</w:t>
      </w:r>
      <w:proofErr w:type="spellEnd"/>
      <w:r>
        <w:rPr>
          <w:rFonts w:eastAsia="MS Mincho" w:cstheme="minorHAnsi"/>
          <w:sz w:val="24"/>
          <w:szCs w:val="24"/>
          <w:lang w:eastAsia="ja-JP"/>
        </w:rPr>
        <w:t xml:space="preserve">.: </w:t>
      </w:r>
      <w:r w:rsidRPr="00F76DAC">
        <w:rPr>
          <w:rFonts w:eastAsia="MS Mincho" w:cstheme="minorHAnsi"/>
          <w:sz w:val="24"/>
          <w:szCs w:val="24"/>
          <w:lang w:eastAsia="ja-JP"/>
        </w:rPr>
        <w:t xml:space="preserve">El contratado/a cumplirá funciones </w:t>
      </w:r>
      <w:r>
        <w:rPr>
          <w:rFonts w:eastAsia="MS Mincho" w:cstheme="minorHAnsi"/>
          <w:sz w:val="24"/>
          <w:szCs w:val="24"/>
          <w:lang w:eastAsia="ja-JP"/>
        </w:rPr>
        <w:t>para el Departamento de Adaptación de</w:t>
      </w:r>
      <w:r w:rsidRPr="00F76DAC">
        <w:rPr>
          <w:rFonts w:eastAsia="MS Mincho" w:cstheme="minorHAnsi"/>
          <w:sz w:val="24"/>
          <w:szCs w:val="24"/>
          <w:lang w:eastAsia="ja-JP"/>
        </w:rPr>
        <w:t xml:space="preserve"> la Dirección Nacional de Cambio Climático del Ministerio del Ambiente y Desarrollo Sostenible</w:t>
      </w:r>
      <w:r>
        <w:rPr>
          <w:rFonts w:eastAsia="MS Mincho" w:cstheme="minorHAnsi"/>
          <w:sz w:val="24"/>
          <w:szCs w:val="24"/>
          <w:lang w:eastAsia="ja-JP"/>
        </w:rPr>
        <w:t>.</w:t>
      </w:r>
    </w:p>
    <w:p w14:paraId="6BED4608" w14:textId="77777777" w:rsidR="00837E55" w:rsidRDefault="00837E55" w:rsidP="00837E55">
      <w:pPr>
        <w:jc w:val="both"/>
        <w:rPr>
          <w:rFonts w:eastAsia="MS Mincho" w:cstheme="minorHAnsi"/>
          <w:sz w:val="24"/>
          <w:szCs w:val="24"/>
          <w:lang w:eastAsia="ja-JP"/>
        </w:rPr>
      </w:pPr>
    </w:p>
    <w:p w14:paraId="08A49546" w14:textId="77777777" w:rsidR="00837E55" w:rsidRDefault="00837E55" w:rsidP="00837E55">
      <w:pPr>
        <w:jc w:val="both"/>
        <w:rPr>
          <w:rFonts w:eastAsia="MS Mincho" w:cstheme="minorHAnsi"/>
          <w:sz w:val="24"/>
          <w:szCs w:val="24"/>
          <w:lang w:eastAsia="ja-JP"/>
        </w:rPr>
      </w:pPr>
    </w:p>
    <w:p w14:paraId="49358199" w14:textId="77777777" w:rsidR="00C347C4" w:rsidRPr="00F76DAC" w:rsidRDefault="00C347C4" w:rsidP="00C347C4">
      <w:pPr>
        <w:pStyle w:val="Prrafodelista"/>
        <w:numPr>
          <w:ilvl w:val="0"/>
          <w:numId w:val="1"/>
        </w:numPr>
        <w:jc w:val="both"/>
        <w:rPr>
          <w:rFonts w:eastAsia="MS Mincho" w:cstheme="minorHAnsi"/>
          <w:b/>
          <w:sz w:val="24"/>
          <w:szCs w:val="24"/>
          <w:lang w:eastAsia="ja-JP"/>
        </w:rPr>
      </w:pPr>
      <w:r w:rsidRPr="00F76DAC">
        <w:rPr>
          <w:rFonts w:eastAsia="MS Mincho" w:cstheme="minorHAnsi"/>
          <w:b/>
          <w:sz w:val="24"/>
          <w:szCs w:val="24"/>
          <w:lang w:eastAsia="ja-JP"/>
        </w:rPr>
        <w:t>REMUNERACION Y FORMA DE PAGO</w:t>
      </w:r>
    </w:p>
    <w:p w14:paraId="24B99C55" w14:textId="5D504515" w:rsidR="00C347C4" w:rsidRPr="00F76DAC" w:rsidRDefault="00C347C4" w:rsidP="00C347C4">
      <w:pPr>
        <w:jc w:val="both"/>
        <w:rPr>
          <w:rFonts w:eastAsia="MS Mincho" w:cstheme="minorHAnsi"/>
          <w:bCs/>
          <w:sz w:val="24"/>
          <w:szCs w:val="24"/>
          <w:lang w:eastAsia="ja-JP"/>
        </w:rPr>
      </w:pPr>
      <w:r w:rsidRPr="00F76DAC">
        <w:rPr>
          <w:rFonts w:eastAsia="MS Mincho" w:cstheme="minorHAnsi"/>
          <w:bCs/>
          <w:sz w:val="24"/>
          <w:szCs w:val="24"/>
          <w:lang w:eastAsia="ja-JP"/>
        </w:rPr>
        <w:t>La remuneración asignada para el cargo, será abonada contra entrega de factura y aprobación de producto por parte de la Dirección Nacional de Cambio Climático.</w:t>
      </w:r>
    </w:p>
    <w:p w14:paraId="7FAF22DF" w14:textId="77777777" w:rsidR="00C347C4" w:rsidRPr="00F76DAC" w:rsidRDefault="00C347C4" w:rsidP="00C347C4">
      <w:pPr>
        <w:spacing w:after="0" w:line="240" w:lineRule="auto"/>
        <w:jc w:val="both"/>
        <w:rPr>
          <w:rFonts w:eastAsia="MS Mincho" w:cstheme="minorHAnsi"/>
          <w:bCs/>
          <w:sz w:val="24"/>
          <w:szCs w:val="24"/>
          <w:lang w:eastAsia="ja-JP"/>
        </w:rPr>
      </w:pPr>
      <w:r w:rsidRPr="00F76DAC">
        <w:rPr>
          <w:rFonts w:eastAsia="MS Mincho" w:cstheme="minorHAnsi"/>
          <w:bCs/>
          <w:sz w:val="24"/>
          <w:szCs w:val="24"/>
          <w:lang w:eastAsia="ja-JP"/>
        </w:rPr>
        <w:t xml:space="preserve">Los productos requeridos, deberán ser entregados en los plazos previstos, teniendo en cuenta lo indicado en la tabla 1 del ítem </w:t>
      </w:r>
      <w:r>
        <w:rPr>
          <w:rFonts w:eastAsia="MS Mincho" w:cstheme="minorHAnsi"/>
          <w:bCs/>
          <w:sz w:val="24"/>
          <w:szCs w:val="24"/>
          <w:lang w:eastAsia="ja-JP"/>
        </w:rPr>
        <w:t>4</w:t>
      </w:r>
      <w:r w:rsidRPr="00F76DAC">
        <w:rPr>
          <w:rFonts w:eastAsia="MS Mincho" w:cstheme="minorHAnsi"/>
          <w:bCs/>
          <w:sz w:val="24"/>
          <w:szCs w:val="24"/>
          <w:lang w:eastAsia="ja-JP"/>
        </w:rPr>
        <w:t>, deberán contar con la aprobación por parte de la Dirección del Proyecto.</w:t>
      </w:r>
    </w:p>
    <w:p w14:paraId="2B16A6EF" w14:textId="77777777" w:rsidR="000B6BD3" w:rsidRPr="0005361D" w:rsidRDefault="000B6BD3" w:rsidP="000B6BD3">
      <w:pPr>
        <w:spacing w:after="0" w:line="240" w:lineRule="auto"/>
        <w:jc w:val="both"/>
        <w:rPr>
          <w:rFonts w:eastAsia="MS Mincho" w:cstheme="minorHAnsi"/>
          <w:bCs/>
          <w:sz w:val="24"/>
          <w:szCs w:val="24"/>
          <w:lang w:eastAsia="ja-JP"/>
        </w:rPr>
      </w:pPr>
    </w:p>
    <w:p w14:paraId="2083B09A" w14:textId="082EBB62" w:rsidR="000B6BD3" w:rsidRPr="0005361D" w:rsidRDefault="000B6BD3" w:rsidP="001E36EC">
      <w:pPr>
        <w:rPr>
          <w:bCs/>
          <w:lang w:eastAsia="ja-JP"/>
        </w:rPr>
      </w:pPr>
    </w:p>
    <w:sectPr w:rsidR="000B6BD3" w:rsidRPr="0005361D" w:rsidSect="00FE76F2">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B026" w14:textId="77777777" w:rsidR="00153A15" w:rsidRDefault="00153A15" w:rsidP="00EF5770">
      <w:pPr>
        <w:spacing w:after="0" w:line="240" w:lineRule="auto"/>
      </w:pPr>
      <w:r>
        <w:separator/>
      </w:r>
    </w:p>
  </w:endnote>
  <w:endnote w:type="continuationSeparator" w:id="0">
    <w:p w14:paraId="0A198E99" w14:textId="77777777" w:rsidR="00153A15" w:rsidRDefault="00153A15"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Pro 47 Light Cn">
    <w:altName w:val="Calibri"/>
    <w:panose1 w:val="00000000000000000000"/>
    <w:charset w:val="00"/>
    <w:family w:val="swiss"/>
    <w:notTrueType/>
    <w:pitch w:val="default"/>
    <w:sig w:usb0="00000003" w:usb1="00000000" w:usb2="00000000" w:usb3="00000000" w:csb0="00000001"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31213" w14:textId="77777777" w:rsidR="00153A15" w:rsidRDefault="00153A15" w:rsidP="00EF5770">
      <w:pPr>
        <w:spacing w:after="0" w:line="240" w:lineRule="auto"/>
      </w:pPr>
      <w:r>
        <w:separator/>
      </w:r>
    </w:p>
  </w:footnote>
  <w:footnote w:type="continuationSeparator" w:id="0">
    <w:p w14:paraId="7127033E" w14:textId="77777777" w:rsidR="00153A15" w:rsidRDefault="00153A15"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20B1" w14:textId="220CFA3F" w:rsidR="001D483F" w:rsidRPr="00590E1E" w:rsidRDefault="00222F0D" w:rsidP="00590E1E">
    <w:pPr>
      <w:pStyle w:val="Encabezado"/>
    </w:pPr>
    <w:r>
      <w:rPr>
        <w:rFonts w:ascii="Cambria" w:eastAsia="Cambria" w:hAnsi="Cambria" w:cs="Cambria"/>
        <w:b/>
        <w:i/>
        <w:noProof/>
        <w:color w:val="000000"/>
        <w:sz w:val="24"/>
        <w:szCs w:val="24"/>
        <w:lang w:val="es-PY" w:eastAsia="es-PY"/>
      </w:rPr>
      <w:drawing>
        <wp:anchor distT="0" distB="0" distL="114300" distR="114300" simplePos="0" relativeHeight="251659264" behindDoc="0" locked="0" layoutInCell="1" allowOverlap="1" wp14:anchorId="66E90712" wp14:editId="62674F68">
          <wp:simplePos x="0" y="0"/>
          <wp:positionH relativeFrom="margin">
            <wp:align>center</wp:align>
          </wp:positionH>
          <wp:positionV relativeFrom="paragraph">
            <wp:posOffset>-248285</wp:posOffset>
          </wp:positionV>
          <wp:extent cx="6779260" cy="6826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26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4B0B"/>
    <w:multiLevelType w:val="hybridMultilevel"/>
    <w:tmpl w:val="717C2E1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20788"/>
    <w:multiLevelType w:val="hybridMultilevel"/>
    <w:tmpl w:val="1F20638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0E0BD9"/>
    <w:multiLevelType w:val="hybridMultilevel"/>
    <w:tmpl w:val="52A6384C"/>
    <w:lvl w:ilvl="0" w:tplc="3C0A0019">
      <w:start w:val="1"/>
      <w:numFmt w:val="lowerLetter"/>
      <w:lvlText w:val="%1."/>
      <w:lvlJc w:val="left"/>
      <w:pPr>
        <w:ind w:left="644"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1C0D5793"/>
    <w:multiLevelType w:val="hybridMultilevel"/>
    <w:tmpl w:val="E9307076"/>
    <w:lvl w:ilvl="0" w:tplc="301AA516">
      <w:numFmt w:val="bullet"/>
      <w:lvlText w:val="-"/>
      <w:lvlJc w:val="left"/>
      <w:pPr>
        <w:ind w:left="720" w:hanging="360"/>
      </w:pPr>
      <w:rPr>
        <w:rFonts w:ascii="Calibri" w:eastAsiaTheme="minorHAnsi" w:hAnsi="Calibri" w:cs="Calibri" w:hint="default"/>
        <w:sz w:val="22"/>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1">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nsid w:val="23DE2E92"/>
    <w:multiLevelType w:val="hybridMultilevel"/>
    <w:tmpl w:val="8722C46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nsid w:val="27262252"/>
    <w:multiLevelType w:val="hybridMultilevel"/>
    <w:tmpl w:val="9E6C0B1A"/>
    <w:lvl w:ilvl="0" w:tplc="4FD40422">
      <w:start w:val="1"/>
      <w:numFmt w:val="bullet"/>
      <w:lvlText w:val="-"/>
      <w:lvlJc w:val="left"/>
      <w:pPr>
        <w:ind w:left="720" w:hanging="360"/>
      </w:pPr>
      <w:rPr>
        <w:rFonts w:ascii="Calibri" w:eastAsiaTheme="minorHAnsi" w:hAnsi="Calibri" w:cs="Calibri" w:hint="default"/>
        <w:sz w:val="2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nsid w:val="3C2D50B9"/>
    <w:multiLevelType w:val="hybridMultilevel"/>
    <w:tmpl w:val="3C108638"/>
    <w:lvl w:ilvl="0" w:tplc="C1F8D28E">
      <w:start w:val="1"/>
      <w:numFmt w:val="bullet"/>
      <w:lvlText w:val="-"/>
      <w:lvlJc w:val="left"/>
      <w:pPr>
        <w:ind w:left="360" w:hanging="360"/>
      </w:pPr>
      <w:rPr>
        <w:rFonts w:ascii="Calibri" w:eastAsiaTheme="minorHAnsi" w:hAnsi="Calibri" w:cs="Calibri" w:hint="default"/>
        <w:sz w:val="22"/>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0">
    <w:nsid w:val="3CD50875"/>
    <w:multiLevelType w:val="hybridMultilevel"/>
    <w:tmpl w:val="0CDE0532"/>
    <w:lvl w:ilvl="0" w:tplc="4FD40422">
      <w:start w:val="1"/>
      <w:numFmt w:val="bullet"/>
      <w:lvlText w:val="-"/>
      <w:lvlJc w:val="left"/>
      <w:pPr>
        <w:ind w:left="720" w:hanging="360"/>
      </w:pPr>
      <w:rPr>
        <w:rFonts w:ascii="Calibri" w:eastAsiaTheme="minorHAnsi" w:hAnsi="Calibri" w:cs="Calibri" w:hint="default"/>
        <w:sz w:val="2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3">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4">
    <w:nsid w:val="45DB1EED"/>
    <w:multiLevelType w:val="hybridMultilevel"/>
    <w:tmpl w:val="2444C74E"/>
    <w:lvl w:ilvl="0" w:tplc="E77618A8">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5">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276FA"/>
    <w:multiLevelType w:val="hybridMultilevel"/>
    <w:tmpl w:val="5FACCDC6"/>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2">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5FC37441"/>
    <w:multiLevelType w:val="hybridMultilevel"/>
    <w:tmpl w:val="131ED896"/>
    <w:lvl w:ilvl="0" w:tplc="88D26D78">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6">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39">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4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4">
    <w:nsid w:val="766720F3"/>
    <w:multiLevelType w:val="hybridMultilevel"/>
    <w:tmpl w:val="26D29C86"/>
    <w:lvl w:ilvl="0" w:tplc="6B24BD0C">
      <w:start w:val="1"/>
      <w:numFmt w:val="bullet"/>
      <w:lvlText w:val=""/>
      <w:lvlJc w:val="left"/>
      <w:pPr>
        <w:ind w:left="1080" w:hanging="360"/>
      </w:pPr>
      <w:rPr>
        <w:rFonts w:ascii="Symbol" w:eastAsiaTheme="minorHAnsi" w:hAnsi="Symbol" w:cstheme="minorHAnsi"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5">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7">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9"/>
  </w:num>
  <w:num w:numId="3">
    <w:abstractNumId w:val="22"/>
  </w:num>
  <w:num w:numId="4">
    <w:abstractNumId w:val="27"/>
  </w:num>
  <w:num w:numId="5">
    <w:abstractNumId w:val="45"/>
  </w:num>
  <w:num w:numId="6">
    <w:abstractNumId w:val="15"/>
  </w:num>
  <w:num w:numId="7">
    <w:abstractNumId w:val="29"/>
  </w:num>
  <w:num w:numId="8">
    <w:abstractNumId w:val="40"/>
  </w:num>
  <w:num w:numId="9">
    <w:abstractNumId w:val="21"/>
  </w:num>
  <w:num w:numId="10">
    <w:abstractNumId w:val="5"/>
  </w:num>
  <w:num w:numId="11">
    <w:abstractNumId w:val="16"/>
  </w:num>
  <w:num w:numId="12">
    <w:abstractNumId w:val="10"/>
  </w:num>
  <w:num w:numId="13">
    <w:abstractNumId w:val="3"/>
  </w:num>
  <w:num w:numId="14">
    <w:abstractNumId w:val="47"/>
  </w:num>
  <w:num w:numId="15">
    <w:abstractNumId w:val="0"/>
  </w:num>
  <w:num w:numId="16">
    <w:abstractNumId w:val="32"/>
  </w:num>
  <w:num w:numId="17">
    <w:abstractNumId w:val="1"/>
  </w:num>
  <w:num w:numId="18">
    <w:abstractNumId w:val="34"/>
  </w:num>
  <w:num w:numId="19">
    <w:abstractNumId w:val="46"/>
  </w:num>
  <w:num w:numId="20">
    <w:abstractNumId w:val="30"/>
  </w:num>
  <w:num w:numId="21">
    <w:abstractNumId w:val="17"/>
  </w:num>
  <w:num w:numId="22">
    <w:abstractNumId w:val="14"/>
  </w:num>
  <w:num w:numId="23">
    <w:abstractNumId w:val="42"/>
  </w:num>
  <w:num w:numId="24">
    <w:abstractNumId w:val="28"/>
  </w:num>
  <w:num w:numId="25">
    <w:abstractNumId w:val="9"/>
  </w:num>
  <w:num w:numId="26">
    <w:abstractNumId w:val="36"/>
  </w:num>
  <w:num w:numId="27">
    <w:abstractNumId w:val="26"/>
  </w:num>
  <w:num w:numId="28">
    <w:abstractNumId w:val="25"/>
  </w:num>
  <w:num w:numId="29">
    <w:abstractNumId w:val="41"/>
  </w:num>
  <w:num w:numId="30">
    <w:abstractNumId w:val="28"/>
  </w:num>
  <w:num w:numId="31">
    <w:abstractNumId w:val="18"/>
  </w:num>
  <w:num w:numId="32">
    <w:abstractNumId w:val="43"/>
  </w:num>
  <w:num w:numId="33">
    <w:abstractNumId w:val="11"/>
  </w:num>
  <w:num w:numId="34">
    <w:abstractNumId w:val="23"/>
  </w:num>
  <w:num w:numId="35">
    <w:abstractNumId w:val="6"/>
  </w:num>
  <w:num w:numId="36">
    <w:abstractNumId w:val="31"/>
  </w:num>
  <w:num w:numId="37">
    <w:abstractNumId w:val="37"/>
  </w:num>
  <w:num w:numId="38">
    <w:abstractNumId w:val="2"/>
  </w:num>
  <w:num w:numId="39">
    <w:abstractNumId w:val="4"/>
  </w:num>
  <w:num w:numId="40">
    <w:abstractNumId w:val="24"/>
  </w:num>
  <w:num w:numId="41">
    <w:abstractNumId w:val="33"/>
  </w:num>
  <w:num w:numId="42">
    <w:abstractNumId w:val="12"/>
  </w:num>
  <w:num w:numId="43">
    <w:abstractNumId w:val="8"/>
  </w:num>
  <w:num w:numId="44">
    <w:abstractNumId w:val="20"/>
  </w:num>
  <w:num w:numId="45">
    <w:abstractNumId w:val="19"/>
  </w:num>
  <w:num w:numId="46">
    <w:abstractNumId w:val="44"/>
  </w:num>
  <w:num w:numId="47">
    <w:abstractNumId w:val="13"/>
  </w:num>
  <w:num w:numId="48">
    <w:abstractNumId w:val="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30BF"/>
    <w:rsid w:val="000059B9"/>
    <w:rsid w:val="0001614D"/>
    <w:rsid w:val="0001725D"/>
    <w:rsid w:val="000242A5"/>
    <w:rsid w:val="00024BFC"/>
    <w:rsid w:val="000303EA"/>
    <w:rsid w:val="0003103C"/>
    <w:rsid w:val="00036E3A"/>
    <w:rsid w:val="00036F72"/>
    <w:rsid w:val="0004075B"/>
    <w:rsid w:val="00050938"/>
    <w:rsid w:val="00051ABE"/>
    <w:rsid w:val="0005361D"/>
    <w:rsid w:val="00053FC4"/>
    <w:rsid w:val="00057BC4"/>
    <w:rsid w:val="00065498"/>
    <w:rsid w:val="00072420"/>
    <w:rsid w:val="000748D4"/>
    <w:rsid w:val="000748F2"/>
    <w:rsid w:val="00082B38"/>
    <w:rsid w:val="00083150"/>
    <w:rsid w:val="000864F1"/>
    <w:rsid w:val="0009501E"/>
    <w:rsid w:val="00096451"/>
    <w:rsid w:val="000A1BFA"/>
    <w:rsid w:val="000A3B83"/>
    <w:rsid w:val="000B604B"/>
    <w:rsid w:val="000B6BD3"/>
    <w:rsid w:val="000C5180"/>
    <w:rsid w:val="000D130F"/>
    <w:rsid w:val="000D160E"/>
    <w:rsid w:val="000D2747"/>
    <w:rsid w:val="000D40C5"/>
    <w:rsid w:val="000D6548"/>
    <w:rsid w:val="000D7EE8"/>
    <w:rsid w:val="000E39F3"/>
    <w:rsid w:val="000F1F5A"/>
    <w:rsid w:val="000F3159"/>
    <w:rsid w:val="000F7BEC"/>
    <w:rsid w:val="0011277A"/>
    <w:rsid w:val="00112FDF"/>
    <w:rsid w:val="00122E78"/>
    <w:rsid w:val="00125AEA"/>
    <w:rsid w:val="0013252E"/>
    <w:rsid w:val="00142EC4"/>
    <w:rsid w:val="00150249"/>
    <w:rsid w:val="00152017"/>
    <w:rsid w:val="00153A15"/>
    <w:rsid w:val="00154EB4"/>
    <w:rsid w:val="00155077"/>
    <w:rsid w:val="001554F4"/>
    <w:rsid w:val="00156817"/>
    <w:rsid w:val="001657FA"/>
    <w:rsid w:val="00172C5F"/>
    <w:rsid w:val="0017703E"/>
    <w:rsid w:val="00180BF3"/>
    <w:rsid w:val="00182C09"/>
    <w:rsid w:val="00195FCC"/>
    <w:rsid w:val="0019745F"/>
    <w:rsid w:val="001A27CA"/>
    <w:rsid w:val="001A6E22"/>
    <w:rsid w:val="001B02D1"/>
    <w:rsid w:val="001B0AFC"/>
    <w:rsid w:val="001B4D8B"/>
    <w:rsid w:val="001B59C1"/>
    <w:rsid w:val="001C04AD"/>
    <w:rsid w:val="001C7F43"/>
    <w:rsid w:val="001D483F"/>
    <w:rsid w:val="001E3234"/>
    <w:rsid w:val="001E36EC"/>
    <w:rsid w:val="001F289B"/>
    <w:rsid w:val="001F70E3"/>
    <w:rsid w:val="00210755"/>
    <w:rsid w:val="002146A7"/>
    <w:rsid w:val="00222F0D"/>
    <w:rsid w:val="00222F60"/>
    <w:rsid w:val="00233ABC"/>
    <w:rsid w:val="00242767"/>
    <w:rsid w:val="00242B2E"/>
    <w:rsid w:val="00243055"/>
    <w:rsid w:val="00244F0F"/>
    <w:rsid w:val="00251C4A"/>
    <w:rsid w:val="00253725"/>
    <w:rsid w:val="00254FA6"/>
    <w:rsid w:val="00256DF7"/>
    <w:rsid w:val="00266855"/>
    <w:rsid w:val="00270A70"/>
    <w:rsid w:val="0027681E"/>
    <w:rsid w:val="002836E5"/>
    <w:rsid w:val="002855CF"/>
    <w:rsid w:val="0028589E"/>
    <w:rsid w:val="00292C82"/>
    <w:rsid w:val="00294BF7"/>
    <w:rsid w:val="00295137"/>
    <w:rsid w:val="00295B96"/>
    <w:rsid w:val="00296044"/>
    <w:rsid w:val="00297A08"/>
    <w:rsid w:val="002B225F"/>
    <w:rsid w:val="002B31B4"/>
    <w:rsid w:val="002B4415"/>
    <w:rsid w:val="002B4618"/>
    <w:rsid w:val="002B5B26"/>
    <w:rsid w:val="002B6C8A"/>
    <w:rsid w:val="002B785D"/>
    <w:rsid w:val="002B7C45"/>
    <w:rsid w:val="002C064D"/>
    <w:rsid w:val="002C266D"/>
    <w:rsid w:val="002C690C"/>
    <w:rsid w:val="002D60D7"/>
    <w:rsid w:val="002D6680"/>
    <w:rsid w:val="002E2974"/>
    <w:rsid w:val="002E34C7"/>
    <w:rsid w:val="002F2B9B"/>
    <w:rsid w:val="00300F46"/>
    <w:rsid w:val="0030272B"/>
    <w:rsid w:val="003058C3"/>
    <w:rsid w:val="0031011B"/>
    <w:rsid w:val="00315D0C"/>
    <w:rsid w:val="00322C30"/>
    <w:rsid w:val="00323C54"/>
    <w:rsid w:val="0034024B"/>
    <w:rsid w:val="00347A50"/>
    <w:rsid w:val="00347D2B"/>
    <w:rsid w:val="00370217"/>
    <w:rsid w:val="0037280B"/>
    <w:rsid w:val="00372CD3"/>
    <w:rsid w:val="003737B7"/>
    <w:rsid w:val="00375693"/>
    <w:rsid w:val="00377703"/>
    <w:rsid w:val="003808AF"/>
    <w:rsid w:val="00384531"/>
    <w:rsid w:val="00384A2E"/>
    <w:rsid w:val="00392FC8"/>
    <w:rsid w:val="0039714D"/>
    <w:rsid w:val="003A4F4D"/>
    <w:rsid w:val="003B1BB3"/>
    <w:rsid w:val="003C32FD"/>
    <w:rsid w:val="003C548B"/>
    <w:rsid w:val="003C7D1C"/>
    <w:rsid w:val="003E1D62"/>
    <w:rsid w:val="003E478C"/>
    <w:rsid w:val="003E78B7"/>
    <w:rsid w:val="003F77FB"/>
    <w:rsid w:val="0040776A"/>
    <w:rsid w:val="004123E8"/>
    <w:rsid w:val="00415AF8"/>
    <w:rsid w:val="00416A7F"/>
    <w:rsid w:val="00416B2B"/>
    <w:rsid w:val="00417137"/>
    <w:rsid w:val="00420D8E"/>
    <w:rsid w:val="004221C1"/>
    <w:rsid w:val="0042660B"/>
    <w:rsid w:val="004357F2"/>
    <w:rsid w:val="00435A23"/>
    <w:rsid w:val="004422DF"/>
    <w:rsid w:val="00442933"/>
    <w:rsid w:val="00451397"/>
    <w:rsid w:val="00451555"/>
    <w:rsid w:val="00453246"/>
    <w:rsid w:val="004563D1"/>
    <w:rsid w:val="0046162F"/>
    <w:rsid w:val="00462EB1"/>
    <w:rsid w:val="004668E0"/>
    <w:rsid w:val="004712DE"/>
    <w:rsid w:val="00472428"/>
    <w:rsid w:val="00476646"/>
    <w:rsid w:val="00480ABD"/>
    <w:rsid w:val="00484E3F"/>
    <w:rsid w:val="004962E8"/>
    <w:rsid w:val="00496AFA"/>
    <w:rsid w:val="004A341A"/>
    <w:rsid w:val="004A36AE"/>
    <w:rsid w:val="004B4E89"/>
    <w:rsid w:val="004B6215"/>
    <w:rsid w:val="004B67C7"/>
    <w:rsid w:val="004C105F"/>
    <w:rsid w:val="004C17AF"/>
    <w:rsid w:val="004C2018"/>
    <w:rsid w:val="004C30D6"/>
    <w:rsid w:val="004C64C8"/>
    <w:rsid w:val="004D3B51"/>
    <w:rsid w:val="004D3FA0"/>
    <w:rsid w:val="004D4FAC"/>
    <w:rsid w:val="004D5C6A"/>
    <w:rsid w:val="004E4E8E"/>
    <w:rsid w:val="004E5C96"/>
    <w:rsid w:val="004F124C"/>
    <w:rsid w:val="004F3369"/>
    <w:rsid w:val="004F4776"/>
    <w:rsid w:val="004F60DF"/>
    <w:rsid w:val="0050130F"/>
    <w:rsid w:val="005046B2"/>
    <w:rsid w:val="00505524"/>
    <w:rsid w:val="00505C93"/>
    <w:rsid w:val="005062DC"/>
    <w:rsid w:val="00510842"/>
    <w:rsid w:val="00511BFC"/>
    <w:rsid w:val="00517712"/>
    <w:rsid w:val="00520BA5"/>
    <w:rsid w:val="00531E44"/>
    <w:rsid w:val="00532019"/>
    <w:rsid w:val="0053670C"/>
    <w:rsid w:val="0053764C"/>
    <w:rsid w:val="00540961"/>
    <w:rsid w:val="00541ED7"/>
    <w:rsid w:val="0054250F"/>
    <w:rsid w:val="005451BB"/>
    <w:rsid w:val="00556533"/>
    <w:rsid w:val="005634D5"/>
    <w:rsid w:val="00570B8E"/>
    <w:rsid w:val="0058127C"/>
    <w:rsid w:val="0058191D"/>
    <w:rsid w:val="005823B2"/>
    <w:rsid w:val="00585F77"/>
    <w:rsid w:val="00590E1E"/>
    <w:rsid w:val="00593AC1"/>
    <w:rsid w:val="00597870"/>
    <w:rsid w:val="005A4552"/>
    <w:rsid w:val="005A5356"/>
    <w:rsid w:val="005A5914"/>
    <w:rsid w:val="005A7748"/>
    <w:rsid w:val="005C4A8C"/>
    <w:rsid w:val="005C54E2"/>
    <w:rsid w:val="005D1078"/>
    <w:rsid w:val="005D51B9"/>
    <w:rsid w:val="005E2215"/>
    <w:rsid w:val="005E624A"/>
    <w:rsid w:val="005F3868"/>
    <w:rsid w:val="00613435"/>
    <w:rsid w:val="00614325"/>
    <w:rsid w:val="006153F3"/>
    <w:rsid w:val="00616B8F"/>
    <w:rsid w:val="006174B5"/>
    <w:rsid w:val="00625E25"/>
    <w:rsid w:val="00627D7D"/>
    <w:rsid w:val="00627F3A"/>
    <w:rsid w:val="006301CC"/>
    <w:rsid w:val="00633936"/>
    <w:rsid w:val="0063489B"/>
    <w:rsid w:val="00636B9E"/>
    <w:rsid w:val="006417F9"/>
    <w:rsid w:val="006445C3"/>
    <w:rsid w:val="00650D3F"/>
    <w:rsid w:val="0065116A"/>
    <w:rsid w:val="006533EC"/>
    <w:rsid w:val="006613C3"/>
    <w:rsid w:val="00662A37"/>
    <w:rsid w:val="0066518F"/>
    <w:rsid w:val="00665A31"/>
    <w:rsid w:val="0066720E"/>
    <w:rsid w:val="00674F76"/>
    <w:rsid w:val="00675D3D"/>
    <w:rsid w:val="00682E0A"/>
    <w:rsid w:val="0068334D"/>
    <w:rsid w:val="0068545E"/>
    <w:rsid w:val="006872D2"/>
    <w:rsid w:val="0069234F"/>
    <w:rsid w:val="00693E5C"/>
    <w:rsid w:val="00694EEE"/>
    <w:rsid w:val="00696BB2"/>
    <w:rsid w:val="006A1997"/>
    <w:rsid w:val="006A3076"/>
    <w:rsid w:val="006A442B"/>
    <w:rsid w:val="006A5144"/>
    <w:rsid w:val="006A5913"/>
    <w:rsid w:val="006B37ED"/>
    <w:rsid w:val="006B41DB"/>
    <w:rsid w:val="006C334E"/>
    <w:rsid w:val="006D140E"/>
    <w:rsid w:val="006E2D47"/>
    <w:rsid w:val="006E5380"/>
    <w:rsid w:val="006F3DFB"/>
    <w:rsid w:val="006F5336"/>
    <w:rsid w:val="006F6E6D"/>
    <w:rsid w:val="00701D43"/>
    <w:rsid w:val="00702250"/>
    <w:rsid w:val="00710ED4"/>
    <w:rsid w:val="00721D0B"/>
    <w:rsid w:val="00723962"/>
    <w:rsid w:val="00735011"/>
    <w:rsid w:val="007403C4"/>
    <w:rsid w:val="0074176E"/>
    <w:rsid w:val="00744605"/>
    <w:rsid w:val="0075301D"/>
    <w:rsid w:val="00764693"/>
    <w:rsid w:val="0076674D"/>
    <w:rsid w:val="0077232B"/>
    <w:rsid w:val="007747DE"/>
    <w:rsid w:val="007839A4"/>
    <w:rsid w:val="00784B0E"/>
    <w:rsid w:val="00785A09"/>
    <w:rsid w:val="007876BC"/>
    <w:rsid w:val="00787FD0"/>
    <w:rsid w:val="00796784"/>
    <w:rsid w:val="00797782"/>
    <w:rsid w:val="00797FC9"/>
    <w:rsid w:val="007A2B08"/>
    <w:rsid w:val="007A3CCD"/>
    <w:rsid w:val="007A64C7"/>
    <w:rsid w:val="007B1C42"/>
    <w:rsid w:val="007B623C"/>
    <w:rsid w:val="007B7BF6"/>
    <w:rsid w:val="007C5493"/>
    <w:rsid w:val="007C72CA"/>
    <w:rsid w:val="007D237C"/>
    <w:rsid w:val="007D4746"/>
    <w:rsid w:val="007E5830"/>
    <w:rsid w:val="007E6684"/>
    <w:rsid w:val="007F0A92"/>
    <w:rsid w:val="007F11D6"/>
    <w:rsid w:val="007F13F1"/>
    <w:rsid w:val="007F76E1"/>
    <w:rsid w:val="0080097B"/>
    <w:rsid w:val="00802C78"/>
    <w:rsid w:val="00805D81"/>
    <w:rsid w:val="00807E7D"/>
    <w:rsid w:val="008134A0"/>
    <w:rsid w:val="00815908"/>
    <w:rsid w:val="008174A2"/>
    <w:rsid w:val="00822886"/>
    <w:rsid w:val="00822E67"/>
    <w:rsid w:val="00831C78"/>
    <w:rsid w:val="0083349D"/>
    <w:rsid w:val="0083419E"/>
    <w:rsid w:val="00834BE1"/>
    <w:rsid w:val="00835772"/>
    <w:rsid w:val="00836DC1"/>
    <w:rsid w:val="00837543"/>
    <w:rsid w:val="00837E55"/>
    <w:rsid w:val="00837ED4"/>
    <w:rsid w:val="00844248"/>
    <w:rsid w:val="00846BB1"/>
    <w:rsid w:val="00847092"/>
    <w:rsid w:val="00851BC0"/>
    <w:rsid w:val="00854478"/>
    <w:rsid w:val="00855CDF"/>
    <w:rsid w:val="0085707C"/>
    <w:rsid w:val="008638CA"/>
    <w:rsid w:val="008665D2"/>
    <w:rsid w:val="008679B0"/>
    <w:rsid w:val="0087040E"/>
    <w:rsid w:val="00870F5D"/>
    <w:rsid w:val="008714E8"/>
    <w:rsid w:val="00883D8C"/>
    <w:rsid w:val="00895591"/>
    <w:rsid w:val="008965F7"/>
    <w:rsid w:val="008967D6"/>
    <w:rsid w:val="008976D1"/>
    <w:rsid w:val="008A2A06"/>
    <w:rsid w:val="008B439F"/>
    <w:rsid w:val="008B7244"/>
    <w:rsid w:val="008B7708"/>
    <w:rsid w:val="008C0B88"/>
    <w:rsid w:val="008D114B"/>
    <w:rsid w:val="008D2ADE"/>
    <w:rsid w:val="008D2F45"/>
    <w:rsid w:val="008D56FC"/>
    <w:rsid w:val="008E12E5"/>
    <w:rsid w:val="008E20C5"/>
    <w:rsid w:val="008E39B5"/>
    <w:rsid w:val="008E5988"/>
    <w:rsid w:val="008F1E40"/>
    <w:rsid w:val="008F2DD8"/>
    <w:rsid w:val="008F705F"/>
    <w:rsid w:val="009125E1"/>
    <w:rsid w:val="009152B0"/>
    <w:rsid w:val="009249CC"/>
    <w:rsid w:val="009346A4"/>
    <w:rsid w:val="0094206F"/>
    <w:rsid w:val="009518DE"/>
    <w:rsid w:val="00956EC9"/>
    <w:rsid w:val="0096258E"/>
    <w:rsid w:val="00963727"/>
    <w:rsid w:val="00965F02"/>
    <w:rsid w:val="00966736"/>
    <w:rsid w:val="00967DF5"/>
    <w:rsid w:val="0097271A"/>
    <w:rsid w:val="00980D50"/>
    <w:rsid w:val="00982FE0"/>
    <w:rsid w:val="0098463B"/>
    <w:rsid w:val="0098638B"/>
    <w:rsid w:val="009B0484"/>
    <w:rsid w:val="009B0BDD"/>
    <w:rsid w:val="009B48C8"/>
    <w:rsid w:val="009B6DCC"/>
    <w:rsid w:val="009B6E35"/>
    <w:rsid w:val="009C2229"/>
    <w:rsid w:val="009D27FA"/>
    <w:rsid w:val="009E472E"/>
    <w:rsid w:val="009E5398"/>
    <w:rsid w:val="009E676F"/>
    <w:rsid w:val="009E7429"/>
    <w:rsid w:val="009F3033"/>
    <w:rsid w:val="00A015B8"/>
    <w:rsid w:val="00A078F3"/>
    <w:rsid w:val="00A12E99"/>
    <w:rsid w:val="00A137B2"/>
    <w:rsid w:val="00A1613D"/>
    <w:rsid w:val="00A25B2F"/>
    <w:rsid w:val="00A27280"/>
    <w:rsid w:val="00A30131"/>
    <w:rsid w:val="00A34CE3"/>
    <w:rsid w:val="00A35B0E"/>
    <w:rsid w:val="00A4035C"/>
    <w:rsid w:val="00A44922"/>
    <w:rsid w:val="00A44D5A"/>
    <w:rsid w:val="00A4615B"/>
    <w:rsid w:val="00A62ACB"/>
    <w:rsid w:val="00A63A0A"/>
    <w:rsid w:val="00A66015"/>
    <w:rsid w:val="00A717FD"/>
    <w:rsid w:val="00A71DDE"/>
    <w:rsid w:val="00A74444"/>
    <w:rsid w:val="00A82ABF"/>
    <w:rsid w:val="00A85CBF"/>
    <w:rsid w:val="00A90B44"/>
    <w:rsid w:val="00A927A1"/>
    <w:rsid w:val="00A9506C"/>
    <w:rsid w:val="00AA0B93"/>
    <w:rsid w:val="00AA7ED4"/>
    <w:rsid w:val="00AB0A62"/>
    <w:rsid w:val="00AB0D96"/>
    <w:rsid w:val="00AC021A"/>
    <w:rsid w:val="00AC2707"/>
    <w:rsid w:val="00AC37E4"/>
    <w:rsid w:val="00AC3DA7"/>
    <w:rsid w:val="00AC3F68"/>
    <w:rsid w:val="00AC41A0"/>
    <w:rsid w:val="00AC5396"/>
    <w:rsid w:val="00AC760E"/>
    <w:rsid w:val="00AD0C98"/>
    <w:rsid w:val="00AE0E09"/>
    <w:rsid w:val="00AE18B8"/>
    <w:rsid w:val="00AE24A2"/>
    <w:rsid w:val="00AE75A9"/>
    <w:rsid w:val="00AF26A0"/>
    <w:rsid w:val="00AF4A3F"/>
    <w:rsid w:val="00AF4C07"/>
    <w:rsid w:val="00AF794E"/>
    <w:rsid w:val="00B0419B"/>
    <w:rsid w:val="00B0792D"/>
    <w:rsid w:val="00B07AD0"/>
    <w:rsid w:val="00B10F2B"/>
    <w:rsid w:val="00B14217"/>
    <w:rsid w:val="00B16BCF"/>
    <w:rsid w:val="00B1731C"/>
    <w:rsid w:val="00B21CD1"/>
    <w:rsid w:val="00B24000"/>
    <w:rsid w:val="00B30A27"/>
    <w:rsid w:val="00B32456"/>
    <w:rsid w:val="00B34098"/>
    <w:rsid w:val="00B3448E"/>
    <w:rsid w:val="00B419AE"/>
    <w:rsid w:val="00B43C7D"/>
    <w:rsid w:val="00B44FA7"/>
    <w:rsid w:val="00B635AE"/>
    <w:rsid w:val="00B65B02"/>
    <w:rsid w:val="00B6666A"/>
    <w:rsid w:val="00B754FC"/>
    <w:rsid w:val="00B75AED"/>
    <w:rsid w:val="00B81EC6"/>
    <w:rsid w:val="00B821FE"/>
    <w:rsid w:val="00B82C69"/>
    <w:rsid w:val="00B84138"/>
    <w:rsid w:val="00B93A64"/>
    <w:rsid w:val="00BA0CCE"/>
    <w:rsid w:val="00BA2A19"/>
    <w:rsid w:val="00BA4B6A"/>
    <w:rsid w:val="00BB1E33"/>
    <w:rsid w:val="00BB34B9"/>
    <w:rsid w:val="00BC18EC"/>
    <w:rsid w:val="00BC2C8F"/>
    <w:rsid w:val="00BC3D96"/>
    <w:rsid w:val="00BD0609"/>
    <w:rsid w:val="00BD1F09"/>
    <w:rsid w:val="00BD6958"/>
    <w:rsid w:val="00BE013B"/>
    <w:rsid w:val="00BE6BA0"/>
    <w:rsid w:val="00BF17D9"/>
    <w:rsid w:val="00BF1911"/>
    <w:rsid w:val="00BF4850"/>
    <w:rsid w:val="00C05DEE"/>
    <w:rsid w:val="00C06E7F"/>
    <w:rsid w:val="00C07F05"/>
    <w:rsid w:val="00C1068F"/>
    <w:rsid w:val="00C12757"/>
    <w:rsid w:val="00C30FAE"/>
    <w:rsid w:val="00C31762"/>
    <w:rsid w:val="00C32E4A"/>
    <w:rsid w:val="00C3300D"/>
    <w:rsid w:val="00C347C4"/>
    <w:rsid w:val="00C40F13"/>
    <w:rsid w:val="00C44431"/>
    <w:rsid w:val="00C44526"/>
    <w:rsid w:val="00C46EAE"/>
    <w:rsid w:val="00C507E0"/>
    <w:rsid w:val="00C53973"/>
    <w:rsid w:val="00C54CAA"/>
    <w:rsid w:val="00C552A6"/>
    <w:rsid w:val="00C55FF4"/>
    <w:rsid w:val="00C57984"/>
    <w:rsid w:val="00C622F0"/>
    <w:rsid w:val="00C63172"/>
    <w:rsid w:val="00C65EF4"/>
    <w:rsid w:val="00C725D9"/>
    <w:rsid w:val="00C7296E"/>
    <w:rsid w:val="00C731B7"/>
    <w:rsid w:val="00C733F8"/>
    <w:rsid w:val="00C739CE"/>
    <w:rsid w:val="00C824E2"/>
    <w:rsid w:val="00C8310D"/>
    <w:rsid w:val="00C93DE4"/>
    <w:rsid w:val="00C94C02"/>
    <w:rsid w:val="00CA0271"/>
    <w:rsid w:val="00CA3671"/>
    <w:rsid w:val="00CB02A3"/>
    <w:rsid w:val="00CB2F2C"/>
    <w:rsid w:val="00CB66F9"/>
    <w:rsid w:val="00CB757C"/>
    <w:rsid w:val="00CC07E2"/>
    <w:rsid w:val="00CC1F49"/>
    <w:rsid w:val="00CC3D78"/>
    <w:rsid w:val="00CC45D8"/>
    <w:rsid w:val="00CC5DB8"/>
    <w:rsid w:val="00CC6245"/>
    <w:rsid w:val="00CC798B"/>
    <w:rsid w:val="00CD0894"/>
    <w:rsid w:val="00CD3AAC"/>
    <w:rsid w:val="00CD3F77"/>
    <w:rsid w:val="00CD4728"/>
    <w:rsid w:val="00CD49CA"/>
    <w:rsid w:val="00CE506F"/>
    <w:rsid w:val="00CF3F94"/>
    <w:rsid w:val="00CF548B"/>
    <w:rsid w:val="00D008BB"/>
    <w:rsid w:val="00D00929"/>
    <w:rsid w:val="00D0241A"/>
    <w:rsid w:val="00D03205"/>
    <w:rsid w:val="00D0637A"/>
    <w:rsid w:val="00D06665"/>
    <w:rsid w:val="00D06F24"/>
    <w:rsid w:val="00D12835"/>
    <w:rsid w:val="00D14211"/>
    <w:rsid w:val="00D150D1"/>
    <w:rsid w:val="00D1513A"/>
    <w:rsid w:val="00D16BF9"/>
    <w:rsid w:val="00D224BF"/>
    <w:rsid w:val="00D257BA"/>
    <w:rsid w:val="00D279EC"/>
    <w:rsid w:val="00D33415"/>
    <w:rsid w:val="00D35AE2"/>
    <w:rsid w:val="00D42219"/>
    <w:rsid w:val="00D445EB"/>
    <w:rsid w:val="00D46457"/>
    <w:rsid w:val="00D47780"/>
    <w:rsid w:val="00D538DC"/>
    <w:rsid w:val="00D628E6"/>
    <w:rsid w:val="00D665B5"/>
    <w:rsid w:val="00D66C40"/>
    <w:rsid w:val="00D677FC"/>
    <w:rsid w:val="00D67CE6"/>
    <w:rsid w:val="00D71A12"/>
    <w:rsid w:val="00D71ECB"/>
    <w:rsid w:val="00D736E0"/>
    <w:rsid w:val="00D75502"/>
    <w:rsid w:val="00D7611F"/>
    <w:rsid w:val="00D84005"/>
    <w:rsid w:val="00D8431D"/>
    <w:rsid w:val="00D845C1"/>
    <w:rsid w:val="00DA29CD"/>
    <w:rsid w:val="00DA4178"/>
    <w:rsid w:val="00DB3AAA"/>
    <w:rsid w:val="00DB679D"/>
    <w:rsid w:val="00DC1D67"/>
    <w:rsid w:val="00DC384B"/>
    <w:rsid w:val="00DC441E"/>
    <w:rsid w:val="00DC4D1B"/>
    <w:rsid w:val="00DC69A3"/>
    <w:rsid w:val="00DD2324"/>
    <w:rsid w:val="00DE13BB"/>
    <w:rsid w:val="00DF0A2D"/>
    <w:rsid w:val="00DF1478"/>
    <w:rsid w:val="00DF2E34"/>
    <w:rsid w:val="00E01277"/>
    <w:rsid w:val="00E018D1"/>
    <w:rsid w:val="00E1178C"/>
    <w:rsid w:val="00E13CF0"/>
    <w:rsid w:val="00E163FA"/>
    <w:rsid w:val="00E203E8"/>
    <w:rsid w:val="00E24DED"/>
    <w:rsid w:val="00E2711A"/>
    <w:rsid w:val="00E31E94"/>
    <w:rsid w:val="00E3219F"/>
    <w:rsid w:val="00E32ED7"/>
    <w:rsid w:val="00E33672"/>
    <w:rsid w:val="00E34EEE"/>
    <w:rsid w:val="00E44181"/>
    <w:rsid w:val="00E446CA"/>
    <w:rsid w:val="00E44B14"/>
    <w:rsid w:val="00E57F60"/>
    <w:rsid w:val="00E70136"/>
    <w:rsid w:val="00E709A0"/>
    <w:rsid w:val="00E801FC"/>
    <w:rsid w:val="00E907AD"/>
    <w:rsid w:val="00E93F67"/>
    <w:rsid w:val="00E9607F"/>
    <w:rsid w:val="00EA163C"/>
    <w:rsid w:val="00EA1B98"/>
    <w:rsid w:val="00EA264F"/>
    <w:rsid w:val="00EA310B"/>
    <w:rsid w:val="00EA7145"/>
    <w:rsid w:val="00EB6999"/>
    <w:rsid w:val="00EC0CE5"/>
    <w:rsid w:val="00EC1E14"/>
    <w:rsid w:val="00EC28C1"/>
    <w:rsid w:val="00EE2372"/>
    <w:rsid w:val="00EF36BB"/>
    <w:rsid w:val="00EF4936"/>
    <w:rsid w:val="00EF5770"/>
    <w:rsid w:val="00F05DD2"/>
    <w:rsid w:val="00F06507"/>
    <w:rsid w:val="00F0739A"/>
    <w:rsid w:val="00F1024F"/>
    <w:rsid w:val="00F1544A"/>
    <w:rsid w:val="00F16A27"/>
    <w:rsid w:val="00F205BB"/>
    <w:rsid w:val="00F21A82"/>
    <w:rsid w:val="00F225B9"/>
    <w:rsid w:val="00F25367"/>
    <w:rsid w:val="00F27E72"/>
    <w:rsid w:val="00F33E3E"/>
    <w:rsid w:val="00F4077F"/>
    <w:rsid w:val="00F519C3"/>
    <w:rsid w:val="00F576A2"/>
    <w:rsid w:val="00F64DA0"/>
    <w:rsid w:val="00F66FE6"/>
    <w:rsid w:val="00F77F22"/>
    <w:rsid w:val="00F80AA3"/>
    <w:rsid w:val="00F83ABD"/>
    <w:rsid w:val="00F87328"/>
    <w:rsid w:val="00F91B28"/>
    <w:rsid w:val="00F952EB"/>
    <w:rsid w:val="00FA5DA1"/>
    <w:rsid w:val="00FB0DDB"/>
    <w:rsid w:val="00FB14A7"/>
    <w:rsid w:val="00FB15F1"/>
    <w:rsid w:val="00FB5E5A"/>
    <w:rsid w:val="00FC2A50"/>
    <w:rsid w:val="00FD58F6"/>
    <w:rsid w:val="00FE03A7"/>
    <w:rsid w:val="00FE0AF3"/>
    <w:rsid w:val="00FE194E"/>
    <w:rsid w:val="00FE76F2"/>
    <w:rsid w:val="00F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B32456"/>
    <w:rPr>
      <w:lang w:val="es-ES"/>
    </w:rPr>
  </w:style>
  <w:style w:type="paragraph" w:customStyle="1" w:styleId="Default">
    <w:name w:val="Default"/>
    <w:rsid w:val="000B6BD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n-AU"/>
    </w:rPr>
  </w:style>
  <w:style w:type="paragraph" w:customStyle="1" w:styleId="Pa01">
    <w:name w:val="Pa0+1"/>
    <w:basedOn w:val="Normal"/>
    <w:next w:val="Normal"/>
    <w:uiPriority w:val="99"/>
    <w:rsid w:val="00D628E6"/>
    <w:pPr>
      <w:autoSpaceDE w:val="0"/>
      <w:autoSpaceDN w:val="0"/>
      <w:adjustRightInd w:val="0"/>
      <w:spacing w:after="0" w:line="191" w:lineRule="atLeast"/>
    </w:pPr>
    <w:rPr>
      <w:rFonts w:ascii="Frutiger LT Pro 47 Light Cn" w:hAnsi="Frutiger LT Pro 47 Light Cn"/>
      <w:sz w:val="24"/>
      <w:szCs w:val="24"/>
      <w:lang w:val="es-MX"/>
    </w:rPr>
  </w:style>
  <w:style w:type="character" w:customStyle="1" w:styleId="A0">
    <w:name w:val="A0"/>
    <w:uiPriority w:val="99"/>
    <w:rsid w:val="00D628E6"/>
    <w:rPr>
      <w:rFonts w:cs="Frutiger LT Pro 47 Light Cn"/>
      <w:b/>
      <w:bCs/>
      <w:color w:val="000000"/>
      <w:sz w:val="58"/>
      <w:szCs w:val="58"/>
    </w:rPr>
  </w:style>
  <w:style w:type="character" w:customStyle="1" w:styleId="A11">
    <w:name w:val="A1+1"/>
    <w:uiPriority w:val="99"/>
    <w:rsid w:val="00D628E6"/>
    <w:rPr>
      <w:rFonts w:ascii="Frutiger LT Pro 57 Condensed" w:hAnsi="Frutiger LT Pro 57 Condensed" w:cs="Frutiger LT Pro 57 Condensed"/>
      <w:color w:val="000000"/>
      <w:sz w:val="36"/>
      <w:szCs w:val="36"/>
    </w:rPr>
  </w:style>
  <w:style w:type="paragraph" w:styleId="Revisin">
    <w:name w:val="Revision"/>
    <w:hidden/>
    <w:uiPriority w:val="99"/>
    <w:semiHidden/>
    <w:rsid w:val="006174B5"/>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78836">
      <w:bodyDiv w:val="1"/>
      <w:marLeft w:val="0"/>
      <w:marRight w:val="0"/>
      <w:marTop w:val="0"/>
      <w:marBottom w:val="0"/>
      <w:divBdr>
        <w:top w:val="none" w:sz="0" w:space="0" w:color="auto"/>
        <w:left w:val="none" w:sz="0" w:space="0" w:color="auto"/>
        <w:bottom w:val="none" w:sz="0" w:space="0" w:color="auto"/>
        <w:right w:val="none" w:sz="0" w:space="0" w:color="auto"/>
      </w:divBdr>
    </w:div>
    <w:div w:id="609970078">
      <w:bodyDiv w:val="1"/>
      <w:marLeft w:val="0"/>
      <w:marRight w:val="0"/>
      <w:marTop w:val="0"/>
      <w:marBottom w:val="0"/>
      <w:divBdr>
        <w:top w:val="none" w:sz="0" w:space="0" w:color="auto"/>
        <w:left w:val="none" w:sz="0" w:space="0" w:color="auto"/>
        <w:bottom w:val="none" w:sz="0" w:space="0" w:color="auto"/>
        <w:right w:val="none" w:sz="0" w:space="0" w:color="auto"/>
      </w:divBdr>
    </w:div>
    <w:div w:id="804199939">
      <w:bodyDiv w:val="1"/>
      <w:marLeft w:val="0"/>
      <w:marRight w:val="0"/>
      <w:marTop w:val="0"/>
      <w:marBottom w:val="0"/>
      <w:divBdr>
        <w:top w:val="none" w:sz="0" w:space="0" w:color="auto"/>
        <w:left w:val="none" w:sz="0" w:space="0" w:color="auto"/>
        <w:bottom w:val="none" w:sz="0" w:space="0" w:color="auto"/>
        <w:right w:val="none" w:sz="0" w:space="0" w:color="auto"/>
      </w:divBdr>
    </w:div>
    <w:div w:id="1978993234">
      <w:bodyDiv w:val="1"/>
      <w:marLeft w:val="0"/>
      <w:marRight w:val="0"/>
      <w:marTop w:val="0"/>
      <w:marBottom w:val="0"/>
      <w:divBdr>
        <w:top w:val="none" w:sz="0" w:space="0" w:color="auto"/>
        <w:left w:val="none" w:sz="0" w:space="0" w:color="auto"/>
        <w:bottom w:val="none" w:sz="0" w:space="0" w:color="auto"/>
        <w:right w:val="none" w:sz="0" w:space="0" w:color="auto"/>
      </w:divBdr>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7263-2608-48E8-80A1-97E338AD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dnccpc</cp:lastModifiedBy>
  <cp:revision>2</cp:revision>
  <cp:lastPrinted>2022-05-30T15:18:00Z</cp:lastPrinted>
  <dcterms:created xsi:type="dcterms:W3CDTF">2022-06-02T18:06:00Z</dcterms:created>
  <dcterms:modified xsi:type="dcterms:W3CDTF">2022-06-02T18:06:00Z</dcterms:modified>
</cp:coreProperties>
</file>