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2E" w14:textId="60972451" w:rsidR="006D140E" w:rsidRPr="00D31760" w:rsidRDefault="00072420" w:rsidP="00072420">
      <w:pPr>
        <w:spacing w:after="0" w:line="240" w:lineRule="auto"/>
        <w:jc w:val="center"/>
        <w:rPr>
          <w:rFonts w:eastAsia="MS Mincho" w:cstheme="minorHAnsi"/>
          <w:b/>
          <w:lang w:val="es-ES_tradnl" w:eastAsia="ja-JP"/>
        </w:rPr>
      </w:pPr>
      <w:r w:rsidRPr="00D31760">
        <w:rPr>
          <w:rFonts w:eastAsia="MS Mincho" w:cstheme="minorHAnsi"/>
          <w:b/>
          <w:lang w:val="es-PY" w:eastAsia="ja-JP"/>
        </w:rPr>
        <w:t xml:space="preserve">Proyecto </w:t>
      </w:r>
      <w:r w:rsidR="006D140E" w:rsidRPr="00D31760">
        <w:rPr>
          <w:rFonts w:eastAsia="MS Mincho" w:cstheme="minorHAnsi"/>
          <w:b/>
          <w:lang w:val="es-PY" w:eastAsia="ja-JP"/>
        </w:rPr>
        <w:t>Cuarta Comunicación Nacional y Tercer Informe Bienal de Actualización de la República del Paraguay</w:t>
      </w:r>
    </w:p>
    <w:p w14:paraId="0EA5915D" w14:textId="77777777" w:rsidR="006D140E" w:rsidRPr="00D31760" w:rsidRDefault="006D140E" w:rsidP="00072420">
      <w:pPr>
        <w:spacing w:after="0" w:line="240" w:lineRule="auto"/>
        <w:jc w:val="both"/>
        <w:rPr>
          <w:rFonts w:eastAsia="MS Mincho" w:cstheme="minorHAnsi"/>
          <w:b/>
          <w:lang w:val="es-ES_tradnl" w:eastAsia="ja-JP"/>
        </w:rPr>
      </w:pPr>
    </w:p>
    <w:p w14:paraId="343C42A1" w14:textId="5888AEC5" w:rsidR="00EF5770" w:rsidRPr="00D31760" w:rsidRDefault="00EF5770" w:rsidP="00072420">
      <w:pPr>
        <w:spacing w:after="0" w:line="240" w:lineRule="auto"/>
        <w:jc w:val="center"/>
        <w:rPr>
          <w:rFonts w:eastAsia="MS Mincho" w:cstheme="minorHAnsi"/>
          <w:b/>
          <w:lang w:val="es-ES_tradnl" w:eastAsia="ja-JP"/>
        </w:rPr>
      </w:pPr>
      <w:r w:rsidRPr="00D31760">
        <w:rPr>
          <w:rFonts w:eastAsia="MS Mincho" w:cstheme="minorHAnsi"/>
          <w:b/>
          <w:lang w:val="es-ES_tradnl" w:eastAsia="ja-JP"/>
        </w:rPr>
        <w:t>TERMINO DE REFERENCIA</w:t>
      </w:r>
    </w:p>
    <w:p w14:paraId="06D4F1B5" w14:textId="77777777" w:rsidR="00EF5770" w:rsidRPr="004F6B50" w:rsidRDefault="00EF5770" w:rsidP="00072420">
      <w:pPr>
        <w:spacing w:after="0" w:line="240" w:lineRule="auto"/>
        <w:jc w:val="both"/>
        <w:rPr>
          <w:rFonts w:eastAsia="MS Mincho" w:cstheme="minorHAnsi"/>
          <w:b/>
          <w:lang w:val="es-ES_tradnl" w:eastAsia="ja-JP"/>
        </w:rPr>
      </w:pPr>
    </w:p>
    <w:p w14:paraId="0B274E36" w14:textId="59C1F2AD" w:rsidR="005C4BC4" w:rsidRPr="00121102" w:rsidRDefault="005C4BC4" w:rsidP="005C4BC4">
      <w:pPr>
        <w:spacing w:line="240" w:lineRule="auto"/>
        <w:jc w:val="center"/>
        <w:rPr>
          <w:rFonts w:cstheme="minorHAnsi"/>
          <w:b/>
        </w:rPr>
      </w:pPr>
      <w:r>
        <w:rPr>
          <w:rFonts w:cstheme="minorHAnsi"/>
          <w:b/>
        </w:rPr>
        <w:t>Profesional Técnico de Soporte e</w:t>
      </w:r>
      <w:r w:rsidRPr="007C01ED">
        <w:rPr>
          <w:rFonts w:cstheme="minorHAnsi"/>
          <w:b/>
        </w:rPr>
        <w:t>n Gestión del Talento Humano</w:t>
      </w:r>
    </w:p>
    <w:p w14:paraId="4675ECA7" w14:textId="77777777" w:rsidR="00EF5770" w:rsidRPr="00D31760" w:rsidRDefault="00EF5770" w:rsidP="00072420">
      <w:pPr>
        <w:spacing w:after="0" w:line="240" w:lineRule="auto"/>
        <w:jc w:val="both"/>
        <w:rPr>
          <w:rFonts w:eastAsia="MS Mincho" w:cstheme="minorHAnsi"/>
          <w:lang w:val="es-ES_tradnl" w:eastAsia="ja-JP"/>
        </w:rPr>
      </w:pPr>
    </w:p>
    <w:p w14:paraId="3504AA25" w14:textId="77777777" w:rsidR="00EF5770" w:rsidRPr="00D31760" w:rsidRDefault="00EF5770" w:rsidP="00072420">
      <w:pPr>
        <w:numPr>
          <w:ilvl w:val="0"/>
          <w:numId w:val="1"/>
        </w:numPr>
        <w:spacing w:after="0" w:line="240" w:lineRule="auto"/>
        <w:jc w:val="both"/>
        <w:rPr>
          <w:rFonts w:eastAsia="MS Mincho" w:cstheme="minorHAnsi"/>
          <w:b/>
          <w:lang w:val="es-ES_tradnl" w:eastAsia="ja-JP"/>
        </w:rPr>
      </w:pPr>
      <w:r w:rsidRPr="00D31760">
        <w:rPr>
          <w:rFonts w:eastAsia="MS Mincho" w:cstheme="minorHAnsi"/>
          <w:b/>
          <w:lang w:val="es-ES_tradnl" w:eastAsia="ja-JP"/>
        </w:rPr>
        <w:t xml:space="preserve">Antecedentes </w:t>
      </w:r>
    </w:p>
    <w:p w14:paraId="0F00215D" w14:textId="77777777" w:rsidR="00BE013B" w:rsidRPr="00D31760" w:rsidRDefault="00BE013B" w:rsidP="00072420">
      <w:pPr>
        <w:spacing w:after="0" w:line="240" w:lineRule="auto"/>
        <w:jc w:val="both"/>
        <w:rPr>
          <w:rFonts w:eastAsia="MS Mincho" w:cstheme="minorHAnsi"/>
          <w:lang w:val="es-ES_tradnl" w:eastAsia="ja-JP"/>
        </w:rPr>
      </w:pPr>
    </w:p>
    <w:p w14:paraId="7D551C37"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D31760" w:rsidRDefault="00E57F60" w:rsidP="00072420">
      <w:pPr>
        <w:spacing w:after="60" w:line="240" w:lineRule="auto"/>
        <w:jc w:val="both"/>
        <w:rPr>
          <w:rFonts w:eastAsia="SimSun" w:cstheme="minorHAnsi"/>
          <w:lang w:val="es-PY"/>
        </w:rPr>
      </w:pPr>
    </w:p>
    <w:p w14:paraId="3C80E7BF"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2691EE99"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(Bussines as Usual, por sus siglas en inglés), siendo 10% de esta reducción incondicional y 10% condicional al apoyo internacional recibido.</w:t>
      </w:r>
    </w:p>
    <w:p w14:paraId="477B1F86"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s-PY" w:eastAsia="es-PY"/>
        </w:rPr>
      </w:pPr>
    </w:p>
    <w:p w14:paraId="18C1ADC6" w14:textId="21591144"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D317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42585BC9" w14:textId="506D6F90" w:rsidR="00EF5770" w:rsidRPr="00D31760" w:rsidRDefault="00EF5770" w:rsidP="00072420">
      <w:pPr>
        <w:numPr>
          <w:ilvl w:val="0"/>
          <w:numId w:val="1"/>
        </w:numPr>
        <w:spacing w:after="0" w:line="240" w:lineRule="auto"/>
        <w:jc w:val="both"/>
        <w:rPr>
          <w:rFonts w:eastAsia="MS Mincho" w:cstheme="minorHAnsi"/>
          <w:b/>
          <w:lang w:val="es-PY" w:eastAsia="ja-JP"/>
        </w:rPr>
      </w:pPr>
      <w:r w:rsidRPr="00D31760">
        <w:rPr>
          <w:rFonts w:eastAsia="MS Mincho" w:cstheme="minorHAnsi"/>
          <w:b/>
          <w:lang w:val="es-PY" w:eastAsia="ja-JP"/>
        </w:rPr>
        <w:t>Objetivo de</w:t>
      </w:r>
      <w:r w:rsidR="00072420" w:rsidRPr="00D31760">
        <w:rPr>
          <w:rFonts w:eastAsia="MS Mincho" w:cstheme="minorHAnsi"/>
          <w:b/>
          <w:lang w:val="es-PY" w:eastAsia="ja-JP"/>
        </w:rPr>
        <w:t>l Proyecto.</w:t>
      </w:r>
      <w:r w:rsidRPr="00D31760">
        <w:rPr>
          <w:rFonts w:eastAsia="MS Mincho" w:cstheme="minorHAnsi"/>
          <w:b/>
          <w:lang w:val="es-PY" w:eastAsia="ja-JP"/>
        </w:rPr>
        <w:t xml:space="preserve"> </w:t>
      </w:r>
    </w:p>
    <w:p w14:paraId="69AF9C0C" w14:textId="7137A333" w:rsidR="00E57F60" w:rsidRPr="00D31760" w:rsidRDefault="00E57F60" w:rsidP="00072420">
      <w:pPr>
        <w:spacing w:after="0" w:line="240" w:lineRule="auto"/>
        <w:jc w:val="both"/>
        <w:rPr>
          <w:rFonts w:cstheme="minorHAnsi"/>
          <w:lang w:val="es-PY"/>
        </w:rPr>
      </w:pPr>
      <w:r w:rsidRPr="00D31760">
        <w:rPr>
          <w:rFonts w:eastAsia="MS Mincho" w:cstheme="minorHAnsi"/>
          <w:lang w:val="es-PY" w:eastAsia="ja-JP"/>
        </w:rPr>
        <w:br/>
      </w:r>
      <w:r w:rsidRPr="00D31760">
        <w:rPr>
          <w:rFonts w:cstheme="minorHAnsi"/>
          <w:lang w:val="es-PY"/>
        </w:rPr>
        <w:t xml:space="preserve">El objetivo del proyecto es apoyar a la República del Paraguay en la preparación y presentación de la </w:t>
      </w:r>
      <w:bookmarkStart w:id="0" w:name="_Hlk113262912"/>
      <w:r w:rsidRPr="00D31760">
        <w:rPr>
          <w:rFonts w:cstheme="minorHAnsi"/>
          <w:lang w:val="es-PY"/>
        </w:rPr>
        <w:t xml:space="preserve">Cuarta Comunicación Nacional (CCN) y el </w:t>
      </w:r>
      <w:r w:rsidRPr="0075434E">
        <w:rPr>
          <w:rFonts w:cstheme="minorHAnsi"/>
          <w:lang w:val="es-PY"/>
        </w:rPr>
        <w:t>Tercer Informe Bienal de Actualización (IBA3)</w:t>
      </w:r>
      <w:bookmarkEnd w:id="0"/>
      <w:r w:rsidRPr="0075434E">
        <w:rPr>
          <w:rFonts w:cstheme="minorHAnsi"/>
          <w:lang w:val="es-PY"/>
        </w:rPr>
        <w:t>,</w:t>
      </w:r>
      <w:r w:rsidRPr="00D31760">
        <w:rPr>
          <w:rFonts w:cstheme="minorHAnsi"/>
          <w:lang w:val="es-PY"/>
        </w:rPr>
        <w:t xml:space="preserve">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w:t>
      </w:r>
      <w:r w:rsidRPr="00D31760">
        <w:rPr>
          <w:rFonts w:cstheme="minorHAnsi"/>
          <w:lang w:val="es-PY"/>
        </w:rPr>
        <w:lastRenderedPageBreak/>
        <w:t>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D31760" w:rsidRDefault="00E57F60" w:rsidP="00072420">
      <w:pPr>
        <w:spacing w:after="0" w:line="240" w:lineRule="auto"/>
        <w:jc w:val="both"/>
        <w:rPr>
          <w:rFonts w:cstheme="minorHAnsi"/>
          <w:lang w:val="es-PY"/>
        </w:rPr>
      </w:pPr>
    </w:p>
    <w:p w14:paraId="690F2A6F" w14:textId="45426B80" w:rsidR="002B785D" w:rsidRDefault="00E57F60" w:rsidP="00072420">
      <w:pPr>
        <w:spacing w:after="0" w:line="240" w:lineRule="auto"/>
        <w:jc w:val="both"/>
        <w:rPr>
          <w:rFonts w:cstheme="minorHAnsi"/>
          <w:lang w:val="es-PY"/>
        </w:rPr>
      </w:pPr>
      <w:r w:rsidRPr="00D31760">
        <w:rPr>
          <w:rFonts w:cstheme="minorHAnsi"/>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2022DF40" w14:textId="74DB543E" w:rsidR="0043101D" w:rsidRDefault="0043101D" w:rsidP="00072420">
      <w:pPr>
        <w:spacing w:after="0" w:line="240" w:lineRule="auto"/>
        <w:jc w:val="both"/>
        <w:rPr>
          <w:rFonts w:cstheme="minorHAnsi"/>
          <w:lang w:val="es-PY"/>
        </w:rPr>
      </w:pPr>
    </w:p>
    <w:p w14:paraId="6D8A101B" w14:textId="532307BE" w:rsidR="00072420" w:rsidRPr="00D31760" w:rsidRDefault="00072420" w:rsidP="00072420">
      <w:pPr>
        <w:pStyle w:val="Prrafodelista"/>
        <w:numPr>
          <w:ilvl w:val="0"/>
          <w:numId w:val="1"/>
        </w:numPr>
        <w:spacing w:after="0" w:line="240" w:lineRule="auto"/>
        <w:jc w:val="both"/>
        <w:rPr>
          <w:rFonts w:cstheme="minorHAnsi"/>
          <w:b/>
          <w:bCs/>
          <w:lang w:val="es-PY"/>
        </w:rPr>
      </w:pPr>
      <w:r w:rsidRPr="00D31760">
        <w:rPr>
          <w:rFonts w:cstheme="minorHAnsi"/>
          <w:b/>
          <w:bCs/>
          <w:lang w:val="es-PY"/>
        </w:rPr>
        <w:t xml:space="preserve">Objetivo de la Consultoría </w:t>
      </w:r>
    </w:p>
    <w:p w14:paraId="00ED983A" w14:textId="0547ED53" w:rsidR="00072420" w:rsidRPr="00D31760" w:rsidRDefault="00072420" w:rsidP="00072420">
      <w:pPr>
        <w:spacing w:after="0" w:line="240" w:lineRule="auto"/>
        <w:jc w:val="both"/>
        <w:rPr>
          <w:rFonts w:cstheme="minorHAnsi"/>
          <w:lang w:val="es-PY"/>
        </w:rPr>
      </w:pPr>
    </w:p>
    <w:p w14:paraId="16204E76" w14:textId="33904CC2" w:rsidR="00B618BC" w:rsidRPr="0075434E" w:rsidRDefault="00B618BC" w:rsidP="0075434E">
      <w:pPr>
        <w:pStyle w:val="Prrafodelista"/>
        <w:numPr>
          <w:ilvl w:val="0"/>
          <w:numId w:val="44"/>
        </w:numPr>
        <w:tabs>
          <w:tab w:val="left" w:pos="284"/>
        </w:tabs>
        <w:spacing w:after="0" w:line="259" w:lineRule="auto"/>
        <w:jc w:val="both"/>
        <w:rPr>
          <w:rFonts w:ascii="Calibri" w:hAnsi="Calibri" w:cs="Calibri"/>
          <w:color w:val="000000"/>
        </w:rPr>
      </w:pPr>
      <w:r w:rsidRPr="00E93A23">
        <w:rPr>
          <w:rFonts w:ascii="Calibri" w:hAnsi="Calibri" w:cs="Calibri"/>
          <w:color w:val="000000"/>
        </w:rPr>
        <w:t>El objetivo de esta contratación</w:t>
      </w:r>
      <w:r w:rsidR="0075434E">
        <w:rPr>
          <w:rFonts w:ascii="Calibri" w:hAnsi="Calibri" w:cs="Calibri"/>
          <w:color w:val="000000"/>
        </w:rPr>
        <w:t xml:space="preserve"> es</w:t>
      </w:r>
      <w:r w:rsidRPr="00E93A23">
        <w:rPr>
          <w:rFonts w:ascii="Calibri" w:hAnsi="Calibri" w:cs="Calibri"/>
          <w:color w:val="000000"/>
        </w:rPr>
        <w:t xml:space="preserve"> </w:t>
      </w:r>
      <w:r w:rsidR="0075434E" w:rsidRPr="0075434E">
        <w:rPr>
          <w:rFonts w:ascii="Calibri" w:hAnsi="Calibri" w:cs="Calibri"/>
          <w:color w:val="000000"/>
        </w:rPr>
        <w:t>contar con un Profesional Técnico de Soporte, En Gestión del Talento Humano.</w:t>
      </w:r>
      <w:r w:rsidRPr="0075434E">
        <w:rPr>
          <w:rFonts w:ascii="Calibri" w:hAnsi="Calibri" w:cs="Calibri"/>
          <w:color w:val="000000"/>
        </w:rPr>
        <w:t xml:space="preserve"> </w:t>
      </w:r>
    </w:p>
    <w:p w14:paraId="1E3120CE" w14:textId="37B8EEE9" w:rsidR="00D32289" w:rsidRPr="00D31760" w:rsidRDefault="00D32289" w:rsidP="00D32289">
      <w:pPr>
        <w:spacing w:after="0" w:line="240" w:lineRule="auto"/>
        <w:jc w:val="both"/>
        <w:rPr>
          <w:rFonts w:cstheme="minorHAnsi"/>
          <w:lang w:val="es-PY"/>
        </w:rPr>
      </w:pPr>
    </w:p>
    <w:p w14:paraId="69924C3E" w14:textId="152FD7EE" w:rsidR="00E06DD2" w:rsidRPr="0075434E" w:rsidRDefault="00E06DD2" w:rsidP="0075434E">
      <w:pPr>
        <w:numPr>
          <w:ilvl w:val="0"/>
          <w:numId w:val="1"/>
        </w:numPr>
        <w:spacing w:after="0" w:line="240" w:lineRule="auto"/>
        <w:jc w:val="both"/>
        <w:rPr>
          <w:rFonts w:eastAsia="MS Mincho" w:cstheme="minorHAnsi"/>
          <w:lang w:val="es-ES_tradnl" w:eastAsia="ja-JP"/>
        </w:rPr>
      </w:pPr>
      <w:r w:rsidRPr="0075434E">
        <w:rPr>
          <w:rFonts w:eastAsia="MS Mincho" w:cstheme="minorHAnsi"/>
          <w:b/>
          <w:color w:val="000000" w:themeColor="text1"/>
          <w:lang w:val="es-ES_tradnl" w:eastAsia="ja-JP"/>
        </w:rPr>
        <w:t xml:space="preserve">Actividades </w:t>
      </w:r>
    </w:p>
    <w:p w14:paraId="25E1DCB5" w14:textId="77777777" w:rsidR="0075434E" w:rsidRPr="00E2178F"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 xml:space="preserve">Facilitar la comunicación con la Dirección de Gestión del Talento Humano en asuntos del proyecto </w:t>
      </w:r>
      <w:r w:rsidRPr="00D31760">
        <w:rPr>
          <w:rFonts w:cstheme="minorHAnsi"/>
          <w:lang w:val="es-PY"/>
        </w:rPr>
        <w:t xml:space="preserve">Cuarta Comunicación Nacional (CCN) y el </w:t>
      </w:r>
      <w:r w:rsidRPr="00E2178F">
        <w:rPr>
          <w:rFonts w:cstheme="minorHAnsi"/>
          <w:lang w:val="es-PY"/>
        </w:rPr>
        <w:t>Tercer Informe Bienal de Actualización (IBA3)</w:t>
      </w:r>
      <w:r w:rsidRPr="00E2178F">
        <w:rPr>
          <w:rFonts w:cstheme="minorHAnsi"/>
        </w:rPr>
        <w:t>.</w:t>
      </w:r>
    </w:p>
    <w:p w14:paraId="64DCC36C"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Dar seguimiento desde su elaboración hasta su publicación</w:t>
      </w:r>
      <w:r w:rsidRPr="007E1D58">
        <w:rPr>
          <w:rFonts w:cstheme="minorHAnsi"/>
        </w:rPr>
        <w:t xml:space="preserve"> </w:t>
      </w:r>
      <w:r>
        <w:rPr>
          <w:rFonts w:cstheme="minorHAnsi"/>
        </w:rPr>
        <w:t xml:space="preserve">a los Términos de Referencia   concerniente al proyecto </w:t>
      </w:r>
      <w:r w:rsidRPr="00D31760">
        <w:rPr>
          <w:rFonts w:cstheme="minorHAnsi"/>
          <w:lang w:val="es-PY"/>
        </w:rPr>
        <w:t xml:space="preserve">Cuarta Comunicación Nacional (CCN) y el </w:t>
      </w:r>
      <w:r w:rsidRPr="00E2178F">
        <w:rPr>
          <w:rFonts w:cstheme="minorHAnsi"/>
          <w:lang w:val="es-PY"/>
        </w:rPr>
        <w:t>Tercer Informe Bienal de Actualización (IBA3)</w:t>
      </w:r>
      <w:r w:rsidRPr="00E2178F">
        <w:rPr>
          <w:rFonts w:cstheme="minorHAnsi"/>
        </w:rPr>
        <w:t>.</w:t>
      </w:r>
    </w:p>
    <w:p w14:paraId="044204DE"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 xml:space="preserve">Coordinar la comunicación entre la DGTH Y LA DNCC </w:t>
      </w:r>
    </w:p>
    <w:p w14:paraId="73C16B13"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 xml:space="preserve">Elaboración de bases de Datos de Términos de Referencias </w:t>
      </w:r>
    </w:p>
    <w:p w14:paraId="5E359B1B"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 xml:space="preserve">Auxiliar en el Control del personal Contratado por Proyectos </w:t>
      </w:r>
    </w:p>
    <w:p w14:paraId="498C4787"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Asesorar en la elaboración de un marco de conciliación de procedimientos MADES, PNUD de selección del personal.</w:t>
      </w:r>
    </w:p>
    <w:p w14:paraId="25A0F563" w14:textId="77777777" w:rsidR="0075434E" w:rsidRDefault="0075434E" w:rsidP="0075434E">
      <w:pPr>
        <w:pStyle w:val="Prrafodelista"/>
        <w:numPr>
          <w:ilvl w:val="0"/>
          <w:numId w:val="43"/>
        </w:numPr>
        <w:spacing w:after="0" w:line="259" w:lineRule="auto"/>
        <w:jc w:val="both"/>
        <w:rPr>
          <w:rFonts w:cstheme="minorHAnsi"/>
        </w:rPr>
      </w:pPr>
      <w:r>
        <w:rPr>
          <w:rFonts w:cstheme="minorHAnsi"/>
        </w:rPr>
        <w:t xml:space="preserve">Actualización de bases de datos de colaboradores contratados por proyecto </w:t>
      </w:r>
    </w:p>
    <w:p w14:paraId="2AF2ADA9"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Auxiliar en la supervisión y procesamiento de expedientes tales como remuneración extraordinaria, solicitud de permisos, vacaciones</w:t>
      </w:r>
    </w:p>
    <w:p w14:paraId="3AFCE5F1" w14:textId="77777777" w:rsidR="0075434E" w:rsidRDefault="0075434E" w:rsidP="0075434E">
      <w:pPr>
        <w:pStyle w:val="Prrafodelista"/>
        <w:numPr>
          <w:ilvl w:val="0"/>
          <w:numId w:val="43"/>
        </w:numPr>
        <w:tabs>
          <w:tab w:val="left" w:pos="284"/>
        </w:tabs>
        <w:spacing w:after="0" w:line="259" w:lineRule="auto"/>
        <w:jc w:val="both"/>
        <w:rPr>
          <w:rFonts w:cstheme="minorHAnsi"/>
        </w:rPr>
      </w:pPr>
      <w:r>
        <w:rPr>
          <w:rFonts w:cstheme="minorHAnsi"/>
        </w:rPr>
        <w:t>Asesorar en la elaboración de resoluciones en el ámbito de la Gestión del Talento Humano</w:t>
      </w:r>
    </w:p>
    <w:p w14:paraId="130E1536" w14:textId="77777777" w:rsidR="0075434E" w:rsidRPr="007C01ED" w:rsidRDefault="0075434E" w:rsidP="0075434E">
      <w:pPr>
        <w:pStyle w:val="Prrafodelista"/>
        <w:numPr>
          <w:ilvl w:val="0"/>
          <w:numId w:val="43"/>
        </w:numPr>
        <w:tabs>
          <w:tab w:val="left" w:pos="284"/>
        </w:tabs>
        <w:spacing w:after="0" w:line="259" w:lineRule="auto"/>
        <w:jc w:val="both"/>
        <w:rPr>
          <w:rFonts w:cstheme="minorHAnsi"/>
        </w:rPr>
      </w:pPr>
      <w:r w:rsidRPr="000D2365">
        <w:rPr>
          <w:rFonts w:cstheme="minorHAnsi"/>
        </w:rPr>
        <w:t xml:space="preserve">Asistir en la elaboración de informes periódicos en los aspectos relacionados con la administración del personal. </w:t>
      </w:r>
    </w:p>
    <w:p w14:paraId="50D11813" w14:textId="77777777" w:rsidR="006A14B7" w:rsidRPr="00D31760" w:rsidRDefault="006A14B7" w:rsidP="003B066D">
      <w:pPr>
        <w:spacing w:after="0" w:line="240" w:lineRule="auto"/>
        <w:rPr>
          <w:rFonts w:eastAsia="MS Mincho" w:cstheme="minorHAnsi"/>
          <w:b/>
          <w:lang w:eastAsia="ja-JP"/>
        </w:rPr>
      </w:pPr>
    </w:p>
    <w:p w14:paraId="6950F26B" w14:textId="34965640" w:rsidR="00E57F60" w:rsidRPr="00D31760" w:rsidRDefault="00E57F60" w:rsidP="00072420">
      <w:pPr>
        <w:pStyle w:val="Prrafodelista"/>
        <w:numPr>
          <w:ilvl w:val="0"/>
          <w:numId w:val="1"/>
        </w:numPr>
        <w:spacing w:after="0" w:line="240" w:lineRule="auto"/>
        <w:jc w:val="both"/>
        <w:rPr>
          <w:rFonts w:eastAsia="MS Mincho" w:cstheme="minorHAnsi"/>
          <w:b/>
          <w:lang w:eastAsia="ja-JP"/>
        </w:rPr>
      </w:pPr>
      <w:r w:rsidRPr="00D31760">
        <w:rPr>
          <w:rFonts w:eastAsia="MS Mincho" w:cstheme="minorHAnsi"/>
          <w:b/>
          <w:lang w:eastAsia="ja-JP"/>
        </w:rPr>
        <w:t>PERFIL REQUERIDO</w:t>
      </w:r>
    </w:p>
    <w:p w14:paraId="6170E67C" w14:textId="77777777" w:rsidR="00E57F60" w:rsidRPr="00D31760" w:rsidRDefault="00E57F60" w:rsidP="00072420">
      <w:pPr>
        <w:spacing w:after="0" w:line="240" w:lineRule="auto"/>
        <w:jc w:val="both"/>
        <w:rPr>
          <w:rFonts w:eastAsia="MS Mincho" w:cstheme="minorHAnsi"/>
          <w:bCs/>
          <w:lang w:eastAsia="ja-JP"/>
        </w:rPr>
      </w:pPr>
    </w:p>
    <w:p w14:paraId="72959109" w14:textId="5FF6D72F" w:rsidR="0075434E" w:rsidRDefault="0075434E" w:rsidP="0075434E">
      <w:pPr>
        <w:pStyle w:val="Prrafodelista"/>
        <w:numPr>
          <w:ilvl w:val="0"/>
          <w:numId w:val="45"/>
        </w:numPr>
        <w:spacing w:after="160" w:line="259" w:lineRule="auto"/>
        <w:ind w:left="993" w:hanging="426"/>
        <w:jc w:val="both"/>
        <w:rPr>
          <w:rFonts w:cstheme="minorHAnsi"/>
        </w:rPr>
      </w:pPr>
      <w:r w:rsidRPr="007C01ED">
        <w:rPr>
          <w:rFonts w:cstheme="minorHAnsi"/>
        </w:rPr>
        <w:t xml:space="preserve">Profesional graduado en </w:t>
      </w:r>
      <w:r>
        <w:rPr>
          <w:rFonts w:cstheme="minorHAnsi"/>
        </w:rPr>
        <w:t xml:space="preserve">Derecho, </w:t>
      </w:r>
      <w:r w:rsidRPr="007C01ED">
        <w:rPr>
          <w:rFonts w:cstheme="minorHAnsi"/>
        </w:rPr>
        <w:t>Administra</w:t>
      </w:r>
      <w:r>
        <w:rPr>
          <w:rFonts w:cstheme="minorHAnsi"/>
        </w:rPr>
        <w:t>ción</w:t>
      </w:r>
      <w:r w:rsidRPr="007C01ED">
        <w:rPr>
          <w:rFonts w:cstheme="minorHAnsi"/>
        </w:rPr>
        <w:t xml:space="preserve">, o </w:t>
      </w:r>
      <w:r>
        <w:rPr>
          <w:rFonts w:cstheme="minorHAnsi"/>
        </w:rPr>
        <w:t xml:space="preserve">carreras </w:t>
      </w:r>
      <w:r w:rsidRPr="007C01ED">
        <w:rPr>
          <w:rFonts w:cstheme="minorHAnsi"/>
        </w:rPr>
        <w:t>afines.</w:t>
      </w:r>
    </w:p>
    <w:p w14:paraId="1BAA139F" w14:textId="2921200B" w:rsidR="007C43FA" w:rsidRPr="007C01ED" w:rsidRDefault="007C43FA" w:rsidP="0075434E">
      <w:pPr>
        <w:pStyle w:val="Prrafodelista"/>
        <w:numPr>
          <w:ilvl w:val="0"/>
          <w:numId w:val="45"/>
        </w:numPr>
        <w:spacing w:after="160" w:line="259" w:lineRule="auto"/>
        <w:ind w:left="993" w:hanging="426"/>
        <w:jc w:val="both"/>
        <w:rPr>
          <w:rFonts w:cstheme="minorHAnsi"/>
        </w:rPr>
      </w:pPr>
      <w:r>
        <w:rPr>
          <w:rFonts w:cstheme="minorHAnsi"/>
        </w:rPr>
        <w:t>Al menos 4 años de experiencia profesional.</w:t>
      </w:r>
    </w:p>
    <w:p w14:paraId="6EE9FADB" w14:textId="77777777" w:rsidR="0075434E" w:rsidRPr="007C01ED" w:rsidRDefault="0075434E" w:rsidP="0075434E">
      <w:pPr>
        <w:pStyle w:val="Prrafodelista"/>
        <w:numPr>
          <w:ilvl w:val="0"/>
          <w:numId w:val="45"/>
        </w:numPr>
        <w:spacing w:after="160" w:line="259" w:lineRule="auto"/>
        <w:ind w:left="993" w:hanging="426"/>
        <w:jc w:val="both"/>
        <w:rPr>
          <w:rFonts w:cstheme="minorHAnsi"/>
        </w:rPr>
      </w:pPr>
      <w:r w:rsidRPr="007C01ED">
        <w:rPr>
          <w:rFonts w:cstheme="minorHAnsi"/>
        </w:rPr>
        <w:t>Al menos 5 años de experiencia general.</w:t>
      </w:r>
    </w:p>
    <w:p w14:paraId="214995AD" w14:textId="56B06989" w:rsidR="0075434E" w:rsidRPr="0075434E" w:rsidRDefault="0075434E" w:rsidP="0075434E">
      <w:pPr>
        <w:pStyle w:val="Prrafodelista"/>
        <w:numPr>
          <w:ilvl w:val="0"/>
          <w:numId w:val="45"/>
        </w:numPr>
        <w:spacing w:after="160" w:line="259" w:lineRule="auto"/>
        <w:ind w:left="993" w:hanging="426"/>
        <w:jc w:val="both"/>
        <w:rPr>
          <w:rFonts w:cstheme="minorHAnsi"/>
        </w:rPr>
      </w:pPr>
      <w:r w:rsidRPr="0018524A">
        <w:rPr>
          <w:rFonts w:cstheme="minorHAnsi"/>
        </w:rPr>
        <w:t xml:space="preserve">Experiencia laboral especifica </w:t>
      </w:r>
      <w:r w:rsidR="007C43FA">
        <w:rPr>
          <w:rFonts w:cstheme="minorHAnsi"/>
        </w:rPr>
        <w:t xml:space="preserve">de </w:t>
      </w:r>
      <w:r>
        <w:rPr>
          <w:rFonts w:cstheme="minorHAnsi"/>
        </w:rPr>
        <w:t xml:space="preserve">al menos </w:t>
      </w:r>
      <w:r w:rsidR="007C43FA">
        <w:rPr>
          <w:rFonts w:cstheme="minorHAnsi"/>
        </w:rPr>
        <w:t>2</w:t>
      </w:r>
      <w:r>
        <w:rPr>
          <w:rFonts w:cstheme="minorHAnsi"/>
        </w:rPr>
        <w:t xml:space="preserve"> años </w:t>
      </w:r>
      <w:r w:rsidRPr="0018524A">
        <w:rPr>
          <w:rFonts w:cstheme="minorHAnsi"/>
        </w:rPr>
        <w:t xml:space="preserve">comprobable en temas </w:t>
      </w:r>
      <w:r>
        <w:rPr>
          <w:rFonts w:cstheme="minorHAnsi"/>
        </w:rPr>
        <w:t xml:space="preserve">relacionados al </w:t>
      </w:r>
      <w:r w:rsidRPr="0018524A">
        <w:rPr>
          <w:rFonts w:cstheme="minorHAnsi"/>
        </w:rPr>
        <w:t>Talento Humano</w:t>
      </w:r>
      <w:r>
        <w:rPr>
          <w:rFonts w:cstheme="minorHAnsi"/>
        </w:rPr>
        <w:t xml:space="preserve">. </w:t>
      </w:r>
    </w:p>
    <w:p w14:paraId="1EFFD9E7" w14:textId="77777777" w:rsidR="0075434E" w:rsidRDefault="0075434E" w:rsidP="0075434E">
      <w:pPr>
        <w:pStyle w:val="Prrafodelista"/>
        <w:numPr>
          <w:ilvl w:val="0"/>
          <w:numId w:val="45"/>
        </w:numPr>
        <w:spacing w:after="160" w:line="259" w:lineRule="auto"/>
        <w:ind w:left="993" w:hanging="426"/>
        <w:jc w:val="both"/>
        <w:rPr>
          <w:rFonts w:cstheme="minorHAnsi"/>
        </w:rPr>
      </w:pPr>
      <w:r w:rsidRPr="0018524A">
        <w:rPr>
          <w:rFonts w:cstheme="minorHAnsi"/>
        </w:rPr>
        <w:t>Al menos 2 Experiencias de trabajo en equipos multidisciplinarios.</w:t>
      </w:r>
    </w:p>
    <w:p w14:paraId="58573467" w14:textId="73629CAA" w:rsidR="0075434E" w:rsidRDefault="0075434E" w:rsidP="0075434E">
      <w:pPr>
        <w:pStyle w:val="Prrafodelista"/>
        <w:numPr>
          <w:ilvl w:val="0"/>
          <w:numId w:val="45"/>
        </w:numPr>
        <w:spacing w:after="160" w:line="259" w:lineRule="auto"/>
        <w:ind w:left="993" w:hanging="426"/>
        <w:jc w:val="both"/>
        <w:rPr>
          <w:rFonts w:cstheme="minorHAnsi"/>
        </w:rPr>
      </w:pPr>
      <w:r>
        <w:rPr>
          <w:rFonts w:cstheme="minorHAnsi"/>
        </w:rPr>
        <w:t xml:space="preserve">Manejo de Idioma </w:t>
      </w:r>
      <w:r w:rsidR="007C43FA">
        <w:rPr>
          <w:rFonts w:cstheme="minorHAnsi"/>
        </w:rPr>
        <w:t>e</w:t>
      </w:r>
      <w:r>
        <w:rPr>
          <w:rFonts w:cstheme="minorHAnsi"/>
        </w:rPr>
        <w:t xml:space="preserve">spañol y </w:t>
      </w:r>
      <w:r w:rsidR="007C43FA">
        <w:rPr>
          <w:rFonts w:cstheme="minorHAnsi"/>
        </w:rPr>
        <w:t>guaraní</w:t>
      </w:r>
      <w:r>
        <w:rPr>
          <w:rFonts w:cstheme="minorHAnsi"/>
        </w:rPr>
        <w:t>.</w:t>
      </w:r>
    </w:p>
    <w:p w14:paraId="24824A2E" w14:textId="77777777" w:rsidR="0075434E" w:rsidRPr="00596F2B" w:rsidRDefault="0075434E" w:rsidP="0075434E">
      <w:pPr>
        <w:pStyle w:val="Prrafodelista"/>
        <w:numPr>
          <w:ilvl w:val="0"/>
          <w:numId w:val="45"/>
        </w:numPr>
        <w:spacing w:after="160" w:line="259" w:lineRule="auto"/>
        <w:ind w:left="993" w:hanging="426"/>
        <w:jc w:val="both"/>
        <w:rPr>
          <w:rFonts w:cstheme="minorHAnsi"/>
        </w:rPr>
      </w:pPr>
      <w:r w:rsidRPr="0018524A">
        <w:rPr>
          <w:rFonts w:cstheme="minorHAnsi"/>
        </w:rPr>
        <w:lastRenderedPageBreak/>
        <w:t>Es requisito indispensable el manejo de herramientas informáticas, procesadores de texto, planillas electrónicas, y herramientas de presentación, además de excelente</w:t>
      </w:r>
      <w:r>
        <w:rPr>
          <w:rFonts w:cstheme="minorHAnsi"/>
        </w:rPr>
        <w:t>s</w:t>
      </w:r>
      <w:r w:rsidRPr="0018524A">
        <w:rPr>
          <w:rFonts w:cstheme="minorHAnsi"/>
        </w:rPr>
        <w:t xml:space="preserve"> condiciones de uso de herramientas de comunicación en Internet</w:t>
      </w:r>
      <w:r w:rsidRPr="0075434E">
        <w:rPr>
          <w:rFonts w:cstheme="minorHAnsi"/>
        </w:rPr>
        <w:t>.</w:t>
      </w:r>
    </w:p>
    <w:p w14:paraId="3DEC6C88" w14:textId="6931371C" w:rsidR="00F76DAC" w:rsidRPr="00831865" w:rsidRDefault="00F76DAC" w:rsidP="00831865">
      <w:pPr>
        <w:spacing w:before="120" w:after="0" w:line="240" w:lineRule="auto"/>
        <w:jc w:val="both"/>
        <w:rPr>
          <w:rFonts w:cstheme="minorHAnsi"/>
          <w:lang w:val="es-ES_tradnl"/>
        </w:rPr>
      </w:pPr>
      <w:r w:rsidRPr="00831865">
        <w:rPr>
          <w:rFonts w:cstheme="minorHAnsi"/>
          <w:lang w:val="es-ES_tradnl"/>
        </w:rPr>
        <w:t>Obs: Estas informaciones deberán ser acreditadas por copia de documentos.</w:t>
      </w:r>
    </w:p>
    <w:p w14:paraId="51ACA20F" w14:textId="77777777" w:rsidR="00F76DAC" w:rsidRPr="00D31760" w:rsidRDefault="00F76DAC" w:rsidP="00F76DAC">
      <w:pPr>
        <w:spacing w:before="120" w:after="0" w:line="240" w:lineRule="auto"/>
        <w:jc w:val="both"/>
        <w:rPr>
          <w:rFonts w:cstheme="minorHAnsi"/>
          <w:lang w:val="es-ES_tradnl"/>
        </w:rPr>
      </w:pPr>
    </w:p>
    <w:p w14:paraId="16D7E967" w14:textId="1171ED76" w:rsidR="0075434E" w:rsidRDefault="00963727" w:rsidP="0075434E">
      <w:pPr>
        <w:tabs>
          <w:tab w:val="left" w:pos="284"/>
          <w:tab w:val="left" w:pos="426"/>
        </w:tabs>
        <w:spacing w:after="0"/>
        <w:jc w:val="both"/>
        <w:rPr>
          <w:rFonts w:cstheme="minorHAnsi"/>
          <w:bCs/>
        </w:rPr>
      </w:pPr>
      <w:r w:rsidRPr="00D31760">
        <w:rPr>
          <w:rFonts w:eastAsia="MS Mincho" w:cstheme="minorHAnsi"/>
          <w:lang w:eastAsia="ja-JP"/>
        </w:rPr>
        <w:t xml:space="preserve"> </w:t>
      </w:r>
      <w:r w:rsidR="0075434E" w:rsidRPr="000E4562">
        <w:rPr>
          <w:rFonts w:cstheme="minorHAnsi"/>
          <w:bCs/>
        </w:rPr>
        <w:t xml:space="preserve">El presente contrato de a tiempo completo de 7:30 a 15:30 Hs. estipulado por el MADES, por un periodo de </w:t>
      </w:r>
      <w:r w:rsidR="0075434E">
        <w:rPr>
          <w:rFonts w:cstheme="minorHAnsi"/>
          <w:bCs/>
        </w:rPr>
        <w:t>3</w:t>
      </w:r>
      <w:r w:rsidR="0075434E" w:rsidRPr="000E4562">
        <w:rPr>
          <w:rFonts w:cstheme="minorHAnsi"/>
          <w:bCs/>
        </w:rPr>
        <w:t xml:space="preserve"> meses a partir de la firma del contrato.</w:t>
      </w:r>
    </w:p>
    <w:p w14:paraId="7421D168" w14:textId="77777777" w:rsidR="0075434E" w:rsidRPr="00567094" w:rsidRDefault="0075434E" w:rsidP="0075434E">
      <w:pPr>
        <w:pStyle w:val="Default"/>
        <w:jc w:val="both"/>
        <w:rPr>
          <w:rFonts w:asciiTheme="minorHAnsi" w:hAnsiTheme="minorHAnsi" w:cstheme="minorHAnsi"/>
          <w:color w:val="FF0000"/>
          <w:sz w:val="22"/>
          <w:szCs w:val="22"/>
        </w:rPr>
      </w:pPr>
    </w:p>
    <w:p w14:paraId="506B7D70" w14:textId="77777777" w:rsidR="0075434E" w:rsidRPr="005125E3" w:rsidRDefault="0075434E" w:rsidP="0075434E">
      <w:pPr>
        <w:pStyle w:val="Prrafodelista"/>
        <w:numPr>
          <w:ilvl w:val="0"/>
          <w:numId w:val="1"/>
        </w:numPr>
        <w:spacing w:after="0" w:line="240" w:lineRule="auto"/>
        <w:jc w:val="both"/>
        <w:rPr>
          <w:rFonts w:cstheme="minorHAnsi"/>
          <w:b/>
        </w:rPr>
      </w:pPr>
      <w:r w:rsidRPr="005125E3">
        <w:rPr>
          <w:rFonts w:cstheme="minorHAnsi"/>
          <w:b/>
        </w:rPr>
        <w:t>Condiciones</w:t>
      </w:r>
    </w:p>
    <w:p w14:paraId="46B818DD" w14:textId="77777777" w:rsidR="0075434E" w:rsidRPr="005125E3" w:rsidRDefault="0075434E" w:rsidP="0075434E">
      <w:pPr>
        <w:tabs>
          <w:tab w:val="left" w:pos="284"/>
          <w:tab w:val="left" w:pos="426"/>
        </w:tabs>
        <w:spacing w:after="0"/>
        <w:jc w:val="both"/>
        <w:rPr>
          <w:rFonts w:cstheme="minorHAnsi"/>
        </w:rPr>
      </w:pPr>
    </w:p>
    <w:p w14:paraId="1F9EB4B2" w14:textId="77777777" w:rsidR="0075434E" w:rsidRPr="005125E3" w:rsidRDefault="0075434E" w:rsidP="0075434E">
      <w:pPr>
        <w:tabs>
          <w:tab w:val="left" w:pos="284"/>
          <w:tab w:val="left" w:pos="426"/>
        </w:tabs>
        <w:spacing w:after="0"/>
        <w:jc w:val="both"/>
        <w:rPr>
          <w:rFonts w:cstheme="minorHAnsi"/>
        </w:rPr>
      </w:pPr>
      <w:r w:rsidRPr="005125E3">
        <w:rPr>
          <w:rFonts w:cstheme="minorHAnsi"/>
        </w:rPr>
        <w:t xml:space="preserve">Disponibilidad de tiempo completo para desarrollar las funciones detalladas más arriba, en la oficina de la Dirección de Gestión del Talento Humano. </w:t>
      </w:r>
    </w:p>
    <w:p w14:paraId="2686E569" w14:textId="77777777" w:rsidR="0075434E" w:rsidRPr="00567094" w:rsidRDefault="0075434E" w:rsidP="0075434E">
      <w:pPr>
        <w:tabs>
          <w:tab w:val="left" w:pos="284"/>
          <w:tab w:val="left" w:pos="426"/>
        </w:tabs>
        <w:spacing w:after="0"/>
        <w:jc w:val="both"/>
        <w:rPr>
          <w:rFonts w:cstheme="minorHAnsi"/>
          <w:color w:val="FF0000"/>
        </w:rPr>
      </w:pPr>
    </w:p>
    <w:p w14:paraId="201BB155" w14:textId="77777777" w:rsidR="0075434E" w:rsidRPr="00D157AD" w:rsidRDefault="0075434E" w:rsidP="0075434E">
      <w:pPr>
        <w:pStyle w:val="Prrafodelista"/>
        <w:numPr>
          <w:ilvl w:val="0"/>
          <w:numId w:val="1"/>
        </w:numPr>
        <w:spacing w:after="0" w:line="240" w:lineRule="auto"/>
        <w:jc w:val="both"/>
        <w:rPr>
          <w:rFonts w:cstheme="minorHAnsi"/>
          <w:b/>
        </w:rPr>
      </w:pPr>
      <w:r w:rsidRPr="00D157AD">
        <w:rPr>
          <w:rFonts w:cstheme="minorHAnsi"/>
          <w:b/>
        </w:rPr>
        <w:t>Forma de pago</w:t>
      </w:r>
    </w:p>
    <w:p w14:paraId="616EC898" w14:textId="77777777" w:rsidR="0075434E" w:rsidRPr="00D157AD" w:rsidRDefault="0075434E" w:rsidP="0075434E">
      <w:pPr>
        <w:tabs>
          <w:tab w:val="left" w:pos="284"/>
          <w:tab w:val="left" w:pos="426"/>
        </w:tabs>
        <w:spacing w:after="0"/>
        <w:jc w:val="both"/>
        <w:rPr>
          <w:rFonts w:cstheme="minorHAnsi"/>
        </w:rPr>
      </w:pPr>
    </w:p>
    <w:p w14:paraId="72124A54" w14:textId="77777777" w:rsidR="0075434E" w:rsidRPr="00D157AD" w:rsidRDefault="0075434E" w:rsidP="0075434E">
      <w:pPr>
        <w:tabs>
          <w:tab w:val="left" w:pos="284"/>
          <w:tab w:val="left" w:pos="426"/>
        </w:tabs>
        <w:spacing w:after="0"/>
        <w:jc w:val="both"/>
        <w:rPr>
          <w:rFonts w:cstheme="minorHAnsi"/>
        </w:rPr>
      </w:pPr>
      <w:r w:rsidRPr="00D157AD">
        <w:rPr>
          <w:rFonts w:cstheme="minorHAnsi"/>
        </w:rPr>
        <w:t>Los honorarios serán desembolsados de forma mensual contra presentación de un informe detalle las actividades desarrolladas en el marco de la presente consultoría. El monto será definido por el MADES, acorde a las actividades propuestas.</w:t>
      </w:r>
    </w:p>
    <w:p w14:paraId="4283EB57" w14:textId="05FE04DF" w:rsidR="00B84138" w:rsidRPr="0075434E" w:rsidRDefault="00B84138" w:rsidP="0075434E">
      <w:pPr>
        <w:jc w:val="both"/>
        <w:rPr>
          <w:rFonts w:cstheme="minorHAnsi"/>
          <w:i/>
        </w:rPr>
      </w:pPr>
    </w:p>
    <w:sectPr w:rsidR="00B84138" w:rsidRPr="0075434E" w:rsidSect="0094574D">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C1A4" w14:textId="77777777" w:rsidR="00963B65" w:rsidRDefault="00963B65" w:rsidP="00EF5770">
      <w:pPr>
        <w:spacing w:after="0" w:line="240" w:lineRule="auto"/>
      </w:pPr>
      <w:r>
        <w:separator/>
      </w:r>
    </w:p>
  </w:endnote>
  <w:endnote w:type="continuationSeparator" w:id="0">
    <w:p w14:paraId="55FF7AEF" w14:textId="77777777" w:rsidR="00963B65" w:rsidRDefault="00963B65"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F59E" w14:textId="77777777" w:rsidR="00963B65" w:rsidRDefault="00963B65" w:rsidP="00EF5770">
      <w:pPr>
        <w:spacing w:after="0" w:line="240" w:lineRule="auto"/>
      </w:pPr>
      <w:r>
        <w:separator/>
      </w:r>
    </w:p>
  </w:footnote>
  <w:footnote w:type="continuationSeparator" w:id="0">
    <w:p w14:paraId="2638ADAB" w14:textId="77777777" w:rsidR="00963B65" w:rsidRDefault="00963B65"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F25" w14:textId="441EA9C1" w:rsidR="004F6B50" w:rsidRDefault="004F6B50">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1C67B22"/>
    <w:multiLevelType w:val="hybridMultilevel"/>
    <w:tmpl w:val="3E2A510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9" w15:restartNumberingAfterBreak="0">
    <w:nsid w:val="25D45C89"/>
    <w:multiLevelType w:val="multilevel"/>
    <w:tmpl w:val="7B8661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7" w15:restartNumberingAfterBreak="0">
    <w:nsid w:val="3CB40784"/>
    <w:multiLevelType w:val="hybridMultilevel"/>
    <w:tmpl w:val="593E0C68"/>
    <w:lvl w:ilvl="0" w:tplc="2AA090C4">
      <w:numFmt w:val="bullet"/>
      <w:lvlText w:val="-"/>
      <w:lvlJc w:val="left"/>
      <w:pPr>
        <w:ind w:left="645" w:hanging="360"/>
      </w:pPr>
      <w:rPr>
        <w:rFonts w:ascii="Calibri" w:eastAsiaTheme="minorHAnsi" w:hAnsi="Calibri" w:cs="Calibri" w:hint="default"/>
      </w:rPr>
    </w:lvl>
    <w:lvl w:ilvl="1" w:tplc="3C0A0003" w:tentative="1">
      <w:start w:val="1"/>
      <w:numFmt w:val="bullet"/>
      <w:lvlText w:val="o"/>
      <w:lvlJc w:val="left"/>
      <w:pPr>
        <w:ind w:left="1365" w:hanging="360"/>
      </w:pPr>
      <w:rPr>
        <w:rFonts w:ascii="Courier New" w:hAnsi="Courier New" w:cs="Courier New" w:hint="default"/>
      </w:rPr>
    </w:lvl>
    <w:lvl w:ilvl="2" w:tplc="3C0A0005" w:tentative="1">
      <w:start w:val="1"/>
      <w:numFmt w:val="bullet"/>
      <w:lvlText w:val=""/>
      <w:lvlJc w:val="left"/>
      <w:pPr>
        <w:ind w:left="2085" w:hanging="360"/>
      </w:pPr>
      <w:rPr>
        <w:rFonts w:ascii="Wingdings" w:hAnsi="Wingdings" w:hint="default"/>
      </w:rPr>
    </w:lvl>
    <w:lvl w:ilvl="3" w:tplc="3C0A0001" w:tentative="1">
      <w:start w:val="1"/>
      <w:numFmt w:val="bullet"/>
      <w:lvlText w:val=""/>
      <w:lvlJc w:val="left"/>
      <w:pPr>
        <w:ind w:left="2805" w:hanging="360"/>
      </w:pPr>
      <w:rPr>
        <w:rFonts w:ascii="Symbol" w:hAnsi="Symbol" w:hint="default"/>
      </w:rPr>
    </w:lvl>
    <w:lvl w:ilvl="4" w:tplc="3C0A0003" w:tentative="1">
      <w:start w:val="1"/>
      <w:numFmt w:val="bullet"/>
      <w:lvlText w:val="o"/>
      <w:lvlJc w:val="left"/>
      <w:pPr>
        <w:ind w:left="3525" w:hanging="360"/>
      </w:pPr>
      <w:rPr>
        <w:rFonts w:ascii="Courier New" w:hAnsi="Courier New" w:cs="Courier New" w:hint="default"/>
      </w:rPr>
    </w:lvl>
    <w:lvl w:ilvl="5" w:tplc="3C0A0005" w:tentative="1">
      <w:start w:val="1"/>
      <w:numFmt w:val="bullet"/>
      <w:lvlText w:val=""/>
      <w:lvlJc w:val="left"/>
      <w:pPr>
        <w:ind w:left="4245" w:hanging="360"/>
      </w:pPr>
      <w:rPr>
        <w:rFonts w:ascii="Wingdings" w:hAnsi="Wingdings" w:hint="default"/>
      </w:rPr>
    </w:lvl>
    <w:lvl w:ilvl="6" w:tplc="3C0A0001" w:tentative="1">
      <w:start w:val="1"/>
      <w:numFmt w:val="bullet"/>
      <w:lvlText w:val=""/>
      <w:lvlJc w:val="left"/>
      <w:pPr>
        <w:ind w:left="4965" w:hanging="360"/>
      </w:pPr>
      <w:rPr>
        <w:rFonts w:ascii="Symbol" w:hAnsi="Symbol" w:hint="default"/>
      </w:rPr>
    </w:lvl>
    <w:lvl w:ilvl="7" w:tplc="3C0A0003" w:tentative="1">
      <w:start w:val="1"/>
      <w:numFmt w:val="bullet"/>
      <w:lvlText w:val="o"/>
      <w:lvlJc w:val="left"/>
      <w:pPr>
        <w:ind w:left="5685" w:hanging="360"/>
      </w:pPr>
      <w:rPr>
        <w:rFonts w:ascii="Courier New" w:hAnsi="Courier New" w:cs="Courier New" w:hint="default"/>
      </w:rPr>
    </w:lvl>
    <w:lvl w:ilvl="8" w:tplc="3C0A0005" w:tentative="1">
      <w:start w:val="1"/>
      <w:numFmt w:val="bullet"/>
      <w:lvlText w:val=""/>
      <w:lvlJc w:val="left"/>
      <w:pPr>
        <w:ind w:left="6405" w:hanging="360"/>
      </w:pPr>
      <w:rPr>
        <w:rFonts w:ascii="Wingdings" w:hAnsi="Wingdings" w:hint="default"/>
      </w:rPr>
    </w:lvl>
  </w:abstractNum>
  <w:abstractNum w:abstractNumId="18"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1AB3"/>
    <w:multiLevelType w:val="hybridMultilevel"/>
    <w:tmpl w:val="FD3C82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653316B8"/>
    <w:multiLevelType w:val="hybridMultilevel"/>
    <w:tmpl w:val="D674B0FE"/>
    <w:lvl w:ilvl="0" w:tplc="3C0A0001">
      <w:start w:val="1"/>
      <w:numFmt w:val="bullet"/>
      <w:lvlText w:val=""/>
      <w:lvlJc w:val="left"/>
      <w:pPr>
        <w:ind w:left="360" w:hanging="360"/>
      </w:pPr>
      <w:rPr>
        <w:rFonts w:ascii="Symbol" w:hAnsi="Symbol"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2"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0AB23C5"/>
    <w:multiLevelType w:val="multilevel"/>
    <w:tmpl w:val="D294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8"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5"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290447">
    <w:abstractNumId w:val="33"/>
  </w:num>
  <w:num w:numId="2" w16cid:durableId="559486141">
    <w:abstractNumId w:val="37"/>
  </w:num>
  <w:num w:numId="3" w16cid:durableId="60756113">
    <w:abstractNumId w:val="19"/>
  </w:num>
  <w:num w:numId="4" w16cid:durableId="785581099">
    <w:abstractNumId w:val="23"/>
  </w:num>
  <w:num w:numId="5" w16cid:durableId="426999693">
    <w:abstractNumId w:val="43"/>
  </w:num>
  <w:num w:numId="6" w16cid:durableId="710569728">
    <w:abstractNumId w:val="12"/>
  </w:num>
  <w:num w:numId="7" w16cid:durableId="1459564930">
    <w:abstractNumId w:val="25"/>
  </w:num>
  <w:num w:numId="8" w16cid:durableId="1065638858">
    <w:abstractNumId w:val="38"/>
  </w:num>
  <w:num w:numId="9" w16cid:durableId="2031301441">
    <w:abstractNumId w:val="18"/>
  </w:num>
  <w:num w:numId="10" w16cid:durableId="1822576402">
    <w:abstractNumId w:val="3"/>
  </w:num>
  <w:num w:numId="11" w16cid:durableId="1076125582">
    <w:abstractNumId w:val="13"/>
  </w:num>
  <w:num w:numId="12" w16cid:durableId="536509311">
    <w:abstractNumId w:val="8"/>
  </w:num>
  <w:num w:numId="13" w16cid:durableId="1203326792">
    <w:abstractNumId w:val="2"/>
  </w:num>
  <w:num w:numId="14" w16cid:durableId="1470896179">
    <w:abstractNumId w:val="45"/>
  </w:num>
  <w:num w:numId="15" w16cid:durableId="694189929">
    <w:abstractNumId w:val="0"/>
  </w:num>
  <w:num w:numId="16" w16cid:durableId="119153426">
    <w:abstractNumId w:val="27"/>
  </w:num>
  <w:num w:numId="17" w16cid:durableId="1491484992">
    <w:abstractNumId w:val="1"/>
  </w:num>
  <w:num w:numId="18" w16cid:durableId="620959025">
    <w:abstractNumId w:val="29"/>
  </w:num>
  <w:num w:numId="19" w16cid:durableId="1926962576">
    <w:abstractNumId w:val="44"/>
  </w:num>
  <w:num w:numId="20" w16cid:durableId="39017917">
    <w:abstractNumId w:val="26"/>
  </w:num>
  <w:num w:numId="21" w16cid:durableId="851529610">
    <w:abstractNumId w:val="15"/>
  </w:num>
  <w:num w:numId="22" w16cid:durableId="264964244">
    <w:abstractNumId w:val="11"/>
  </w:num>
  <w:num w:numId="23" w16cid:durableId="1327132847">
    <w:abstractNumId w:val="40"/>
  </w:num>
  <w:num w:numId="24" w16cid:durableId="2084834853">
    <w:abstractNumId w:val="24"/>
  </w:num>
  <w:num w:numId="25" w16cid:durableId="963391030">
    <w:abstractNumId w:val="7"/>
  </w:num>
  <w:num w:numId="26" w16cid:durableId="944313463">
    <w:abstractNumId w:val="34"/>
  </w:num>
  <w:num w:numId="27" w16cid:durableId="1802654615">
    <w:abstractNumId w:val="22"/>
  </w:num>
  <w:num w:numId="28" w16cid:durableId="695620193">
    <w:abstractNumId w:val="21"/>
  </w:num>
  <w:num w:numId="29" w16cid:durableId="1730685835">
    <w:abstractNumId w:val="39"/>
  </w:num>
  <w:num w:numId="30" w16cid:durableId="139929787">
    <w:abstractNumId w:val="42"/>
  </w:num>
  <w:num w:numId="31" w16cid:durableId="1836726297">
    <w:abstractNumId w:val="4"/>
  </w:num>
  <w:num w:numId="32" w16cid:durableId="721759313">
    <w:abstractNumId w:val="20"/>
  </w:num>
  <w:num w:numId="33" w16cid:durableId="168257950">
    <w:abstractNumId w:val="32"/>
  </w:num>
  <w:num w:numId="34" w16cid:durableId="251819798">
    <w:abstractNumId w:val="28"/>
  </w:num>
  <w:num w:numId="35" w16cid:durableId="1793937480">
    <w:abstractNumId w:val="10"/>
  </w:num>
  <w:num w:numId="36" w16cid:durableId="1108744211">
    <w:abstractNumId w:val="6"/>
  </w:num>
  <w:num w:numId="37" w16cid:durableId="965769000">
    <w:abstractNumId w:val="35"/>
  </w:num>
  <w:num w:numId="38" w16cid:durableId="1793204818">
    <w:abstractNumId w:val="14"/>
  </w:num>
  <w:num w:numId="39" w16cid:durableId="405499237">
    <w:abstractNumId w:val="9"/>
  </w:num>
  <w:num w:numId="40" w16cid:durableId="1838809636">
    <w:abstractNumId w:val="31"/>
  </w:num>
  <w:num w:numId="41" w16cid:durableId="75133707">
    <w:abstractNumId w:val="36"/>
  </w:num>
  <w:num w:numId="42" w16cid:durableId="299306617">
    <w:abstractNumId w:val="30"/>
  </w:num>
  <w:num w:numId="43" w16cid:durableId="1475831522">
    <w:abstractNumId w:val="17"/>
  </w:num>
  <w:num w:numId="44" w16cid:durableId="1118338132">
    <w:abstractNumId w:val="5"/>
  </w:num>
  <w:num w:numId="45" w16cid:durableId="85855821">
    <w:abstractNumId w:val="16"/>
  </w:num>
  <w:num w:numId="46" w16cid:durableId="5414047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4CD8"/>
    <w:rsid w:val="000059B9"/>
    <w:rsid w:val="0001190E"/>
    <w:rsid w:val="0001614D"/>
    <w:rsid w:val="0001725D"/>
    <w:rsid w:val="000242A5"/>
    <w:rsid w:val="00024BFC"/>
    <w:rsid w:val="000303EA"/>
    <w:rsid w:val="0004075B"/>
    <w:rsid w:val="00051ABE"/>
    <w:rsid w:val="00057745"/>
    <w:rsid w:val="00065498"/>
    <w:rsid w:val="00072420"/>
    <w:rsid w:val="000748D4"/>
    <w:rsid w:val="000748F2"/>
    <w:rsid w:val="00082B38"/>
    <w:rsid w:val="00093DFB"/>
    <w:rsid w:val="0009501E"/>
    <w:rsid w:val="00096451"/>
    <w:rsid w:val="000A1BFA"/>
    <w:rsid w:val="000A40D1"/>
    <w:rsid w:val="000B604B"/>
    <w:rsid w:val="000C5180"/>
    <w:rsid w:val="000D130F"/>
    <w:rsid w:val="000D160E"/>
    <w:rsid w:val="000D2747"/>
    <w:rsid w:val="000D7EE8"/>
    <w:rsid w:val="000E39F3"/>
    <w:rsid w:val="000F1F5A"/>
    <w:rsid w:val="000F488E"/>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05598"/>
    <w:rsid w:val="00210755"/>
    <w:rsid w:val="002146A7"/>
    <w:rsid w:val="00222F60"/>
    <w:rsid w:val="00233ABC"/>
    <w:rsid w:val="00242767"/>
    <w:rsid w:val="00243055"/>
    <w:rsid w:val="00251C4A"/>
    <w:rsid w:val="00253725"/>
    <w:rsid w:val="002540B4"/>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263B9"/>
    <w:rsid w:val="0033018A"/>
    <w:rsid w:val="00330F6D"/>
    <w:rsid w:val="00347A50"/>
    <w:rsid w:val="00370217"/>
    <w:rsid w:val="0037280B"/>
    <w:rsid w:val="00372CD3"/>
    <w:rsid w:val="003737B7"/>
    <w:rsid w:val="003808AF"/>
    <w:rsid w:val="00384531"/>
    <w:rsid w:val="00384A2E"/>
    <w:rsid w:val="00392FC8"/>
    <w:rsid w:val="00393FCB"/>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101D"/>
    <w:rsid w:val="004357F2"/>
    <w:rsid w:val="00435A23"/>
    <w:rsid w:val="00451397"/>
    <w:rsid w:val="00451555"/>
    <w:rsid w:val="00453246"/>
    <w:rsid w:val="00455685"/>
    <w:rsid w:val="00462EB1"/>
    <w:rsid w:val="004668E0"/>
    <w:rsid w:val="004712DE"/>
    <w:rsid w:val="00472428"/>
    <w:rsid w:val="00476646"/>
    <w:rsid w:val="00480ABD"/>
    <w:rsid w:val="00484E3F"/>
    <w:rsid w:val="004A36AE"/>
    <w:rsid w:val="004B455B"/>
    <w:rsid w:val="004B6215"/>
    <w:rsid w:val="004B67C7"/>
    <w:rsid w:val="004C17AF"/>
    <w:rsid w:val="004C30D6"/>
    <w:rsid w:val="004C64C8"/>
    <w:rsid w:val="004D3B51"/>
    <w:rsid w:val="004D3FA0"/>
    <w:rsid w:val="004D5C6A"/>
    <w:rsid w:val="004E284B"/>
    <w:rsid w:val="004E5C96"/>
    <w:rsid w:val="004F124C"/>
    <w:rsid w:val="004F3369"/>
    <w:rsid w:val="004F60DF"/>
    <w:rsid w:val="004F6B50"/>
    <w:rsid w:val="0050130F"/>
    <w:rsid w:val="005046B2"/>
    <w:rsid w:val="005062DC"/>
    <w:rsid w:val="00510842"/>
    <w:rsid w:val="00511BFC"/>
    <w:rsid w:val="00520BA5"/>
    <w:rsid w:val="00524459"/>
    <w:rsid w:val="00531E44"/>
    <w:rsid w:val="0053670C"/>
    <w:rsid w:val="00540961"/>
    <w:rsid w:val="00541ED7"/>
    <w:rsid w:val="0054250F"/>
    <w:rsid w:val="005451BB"/>
    <w:rsid w:val="00550432"/>
    <w:rsid w:val="00554CED"/>
    <w:rsid w:val="005568AD"/>
    <w:rsid w:val="005634D5"/>
    <w:rsid w:val="00570B8E"/>
    <w:rsid w:val="005769C2"/>
    <w:rsid w:val="0058127C"/>
    <w:rsid w:val="0058191D"/>
    <w:rsid w:val="00585F77"/>
    <w:rsid w:val="00597870"/>
    <w:rsid w:val="005A4552"/>
    <w:rsid w:val="005A7748"/>
    <w:rsid w:val="005C4A8C"/>
    <w:rsid w:val="005C4BC4"/>
    <w:rsid w:val="005C54E2"/>
    <w:rsid w:val="005D1078"/>
    <w:rsid w:val="005E2215"/>
    <w:rsid w:val="005E3CD4"/>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14B7"/>
    <w:rsid w:val="006A3076"/>
    <w:rsid w:val="006A442B"/>
    <w:rsid w:val="006A5913"/>
    <w:rsid w:val="006B37ED"/>
    <w:rsid w:val="006B41DB"/>
    <w:rsid w:val="006C334E"/>
    <w:rsid w:val="006D140E"/>
    <w:rsid w:val="006E2D47"/>
    <w:rsid w:val="006E5380"/>
    <w:rsid w:val="006E6F73"/>
    <w:rsid w:val="006F3DFB"/>
    <w:rsid w:val="006F5336"/>
    <w:rsid w:val="006F6E6D"/>
    <w:rsid w:val="00710ED4"/>
    <w:rsid w:val="00715314"/>
    <w:rsid w:val="00721D0B"/>
    <w:rsid w:val="00723962"/>
    <w:rsid w:val="0074176E"/>
    <w:rsid w:val="00744605"/>
    <w:rsid w:val="0075301D"/>
    <w:rsid w:val="0075434E"/>
    <w:rsid w:val="0076674D"/>
    <w:rsid w:val="0077194C"/>
    <w:rsid w:val="0077232B"/>
    <w:rsid w:val="007747DE"/>
    <w:rsid w:val="00784B0E"/>
    <w:rsid w:val="00785A09"/>
    <w:rsid w:val="007876BC"/>
    <w:rsid w:val="00797FC9"/>
    <w:rsid w:val="007A02B0"/>
    <w:rsid w:val="007A3CCD"/>
    <w:rsid w:val="007A64C7"/>
    <w:rsid w:val="007B1C42"/>
    <w:rsid w:val="007B623C"/>
    <w:rsid w:val="007B7BF6"/>
    <w:rsid w:val="007C3BDA"/>
    <w:rsid w:val="007C43FA"/>
    <w:rsid w:val="007C5493"/>
    <w:rsid w:val="007C72CA"/>
    <w:rsid w:val="007D237C"/>
    <w:rsid w:val="007D4746"/>
    <w:rsid w:val="007E6684"/>
    <w:rsid w:val="007F0A92"/>
    <w:rsid w:val="007F1120"/>
    <w:rsid w:val="007F11D6"/>
    <w:rsid w:val="007F76E1"/>
    <w:rsid w:val="00802C78"/>
    <w:rsid w:val="00805D81"/>
    <w:rsid w:val="00807E7D"/>
    <w:rsid w:val="008134A0"/>
    <w:rsid w:val="00813AF0"/>
    <w:rsid w:val="00815908"/>
    <w:rsid w:val="008174A2"/>
    <w:rsid w:val="00822886"/>
    <w:rsid w:val="00822E67"/>
    <w:rsid w:val="00831865"/>
    <w:rsid w:val="00831C78"/>
    <w:rsid w:val="00832B5B"/>
    <w:rsid w:val="0083349D"/>
    <w:rsid w:val="0083419E"/>
    <w:rsid w:val="00834BE1"/>
    <w:rsid w:val="00836DC1"/>
    <w:rsid w:val="00837543"/>
    <w:rsid w:val="00844248"/>
    <w:rsid w:val="00846BB1"/>
    <w:rsid w:val="00847092"/>
    <w:rsid w:val="00855CDF"/>
    <w:rsid w:val="008665D2"/>
    <w:rsid w:val="008679B0"/>
    <w:rsid w:val="00870F5D"/>
    <w:rsid w:val="0087131D"/>
    <w:rsid w:val="008714E8"/>
    <w:rsid w:val="00883D8C"/>
    <w:rsid w:val="00895591"/>
    <w:rsid w:val="008965F7"/>
    <w:rsid w:val="008976D1"/>
    <w:rsid w:val="008B163E"/>
    <w:rsid w:val="008B439F"/>
    <w:rsid w:val="008B4F03"/>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374B4"/>
    <w:rsid w:val="0094574D"/>
    <w:rsid w:val="009518DE"/>
    <w:rsid w:val="00963727"/>
    <w:rsid w:val="00963B65"/>
    <w:rsid w:val="00965F02"/>
    <w:rsid w:val="00967DF5"/>
    <w:rsid w:val="00980D50"/>
    <w:rsid w:val="0098638B"/>
    <w:rsid w:val="009B0484"/>
    <w:rsid w:val="009B48C8"/>
    <w:rsid w:val="009B6DCC"/>
    <w:rsid w:val="009E5398"/>
    <w:rsid w:val="009E7429"/>
    <w:rsid w:val="009F3033"/>
    <w:rsid w:val="00A078F3"/>
    <w:rsid w:val="00A137B2"/>
    <w:rsid w:val="00A1613D"/>
    <w:rsid w:val="00A242A0"/>
    <w:rsid w:val="00A25B2F"/>
    <w:rsid w:val="00A2604D"/>
    <w:rsid w:val="00A27280"/>
    <w:rsid w:val="00A30131"/>
    <w:rsid w:val="00A310AB"/>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B34DD"/>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17B13"/>
    <w:rsid w:val="00B21CD1"/>
    <w:rsid w:val="00B30A27"/>
    <w:rsid w:val="00B3448E"/>
    <w:rsid w:val="00B618BC"/>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2199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2E20"/>
    <w:rsid w:val="00CD3AAC"/>
    <w:rsid w:val="00CD4728"/>
    <w:rsid w:val="00CD49CA"/>
    <w:rsid w:val="00CE506F"/>
    <w:rsid w:val="00CF3F94"/>
    <w:rsid w:val="00CF548B"/>
    <w:rsid w:val="00D03205"/>
    <w:rsid w:val="00D0637A"/>
    <w:rsid w:val="00D06665"/>
    <w:rsid w:val="00D06F24"/>
    <w:rsid w:val="00D13731"/>
    <w:rsid w:val="00D150D1"/>
    <w:rsid w:val="00D1513A"/>
    <w:rsid w:val="00D16BF9"/>
    <w:rsid w:val="00D224BF"/>
    <w:rsid w:val="00D257BA"/>
    <w:rsid w:val="00D279EC"/>
    <w:rsid w:val="00D31760"/>
    <w:rsid w:val="00D32289"/>
    <w:rsid w:val="00D33415"/>
    <w:rsid w:val="00D42219"/>
    <w:rsid w:val="00D445EB"/>
    <w:rsid w:val="00D46457"/>
    <w:rsid w:val="00D665B5"/>
    <w:rsid w:val="00D66C40"/>
    <w:rsid w:val="00D67CE6"/>
    <w:rsid w:val="00D71A12"/>
    <w:rsid w:val="00D71ECB"/>
    <w:rsid w:val="00D736E0"/>
    <w:rsid w:val="00D75502"/>
    <w:rsid w:val="00D8194A"/>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06DD2"/>
    <w:rsid w:val="00E13768"/>
    <w:rsid w:val="00E13CF0"/>
    <w:rsid w:val="00E163FA"/>
    <w:rsid w:val="00E203E8"/>
    <w:rsid w:val="00E24DED"/>
    <w:rsid w:val="00E25F9D"/>
    <w:rsid w:val="00E31E94"/>
    <w:rsid w:val="00E3219F"/>
    <w:rsid w:val="00E33672"/>
    <w:rsid w:val="00E34EEE"/>
    <w:rsid w:val="00E44181"/>
    <w:rsid w:val="00E446CA"/>
    <w:rsid w:val="00E44B14"/>
    <w:rsid w:val="00E57F60"/>
    <w:rsid w:val="00E70136"/>
    <w:rsid w:val="00E801FC"/>
    <w:rsid w:val="00E83315"/>
    <w:rsid w:val="00E9607F"/>
    <w:rsid w:val="00EA163C"/>
    <w:rsid w:val="00EA1B98"/>
    <w:rsid w:val="00EA310B"/>
    <w:rsid w:val="00EA7145"/>
    <w:rsid w:val="00EC0CE5"/>
    <w:rsid w:val="00EC28C1"/>
    <w:rsid w:val="00EF36BB"/>
    <w:rsid w:val="00EF5770"/>
    <w:rsid w:val="00F063B8"/>
    <w:rsid w:val="00F06507"/>
    <w:rsid w:val="00F1024F"/>
    <w:rsid w:val="00F1390F"/>
    <w:rsid w:val="00F16A27"/>
    <w:rsid w:val="00F205BB"/>
    <w:rsid w:val="00F225B9"/>
    <w:rsid w:val="00F25367"/>
    <w:rsid w:val="00F33E3E"/>
    <w:rsid w:val="00F4077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 w:val="00FE1B70"/>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character" w:customStyle="1" w:styleId="PrrafodelistaCar">
    <w:name w:val="Párrafo de lista Car"/>
    <w:link w:val="Prrafodelista"/>
    <w:uiPriority w:val="34"/>
    <w:locked/>
    <w:rsid w:val="00C21995"/>
    <w:rPr>
      <w:lang w:val="es-ES"/>
    </w:rPr>
  </w:style>
  <w:style w:type="paragraph" w:styleId="Revisin">
    <w:name w:val="Revision"/>
    <w:hidden/>
    <w:uiPriority w:val="99"/>
    <w:semiHidden/>
    <w:rsid w:val="00CD2E2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117">
      <w:bodyDiv w:val="1"/>
      <w:marLeft w:val="0"/>
      <w:marRight w:val="0"/>
      <w:marTop w:val="0"/>
      <w:marBottom w:val="0"/>
      <w:divBdr>
        <w:top w:val="none" w:sz="0" w:space="0" w:color="auto"/>
        <w:left w:val="none" w:sz="0" w:space="0" w:color="auto"/>
        <w:bottom w:val="none" w:sz="0" w:space="0" w:color="auto"/>
        <w:right w:val="none" w:sz="0" w:space="0" w:color="auto"/>
      </w:divBdr>
      <w:divsChild>
        <w:div w:id="588196525">
          <w:marLeft w:val="0"/>
          <w:marRight w:val="0"/>
          <w:marTop w:val="0"/>
          <w:marBottom w:val="0"/>
          <w:divBdr>
            <w:top w:val="none" w:sz="0" w:space="0" w:color="auto"/>
            <w:left w:val="none" w:sz="0" w:space="0" w:color="auto"/>
            <w:bottom w:val="none" w:sz="0" w:space="0" w:color="auto"/>
            <w:right w:val="none" w:sz="0" w:space="0" w:color="auto"/>
          </w:divBdr>
        </w:div>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BAB3-5575-487D-B5AE-51363D9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Alberto Ramírez Velázquez</cp:lastModifiedBy>
  <cp:revision>6</cp:revision>
  <cp:lastPrinted>2022-09-05T15:00:00Z</cp:lastPrinted>
  <dcterms:created xsi:type="dcterms:W3CDTF">2022-09-05T13:18:00Z</dcterms:created>
  <dcterms:modified xsi:type="dcterms:W3CDTF">2022-09-13T13:57:00Z</dcterms:modified>
</cp:coreProperties>
</file>