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545267" w14:textId="77777777" w:rsidR="002E23DC" w:rsidRPr="00EA772C" w:rsidRDefault="002E23DC" w:rsidP="002E23DC">
      <w:pPr>
        <w:pStyle w:val="Default"/>
        <w:jc w:val="center"/>
        <w:rPr>
          <w:rFonts w:asciiTheme="majorHAnsi" w:eastAsia="MS Mincho" w:hAnsiTheme="majorHAnsi" w:cstheme="majorHAnsi"/>
          <w:b/>
          <w:color w:val="000000" w:themeColor="text1"/>
          <w:lang w:val="es-ES_tradnl" w:eastAsia="ja-JP"/>
        </w:rPr>
      </w:pPr>
      <w:r w:rsidRPr="00EA772C">
        <w:rPr>
          <w:rFonts w:asciiTheme="majorHAnsi" w:eastAsia="MS Mincho" w:hAnsiTheme="majorHAnsi" w:cstheme="majorHAnsi"/>
          <w:b/>
          <w:color w:val="000000" w:themeColor="text1"/>
          <w:lang w:val="es-ES_tradnl" w:eastAsia="ja-JP"/>
        </w:rPr>
        <w:t xml:space="preserve">PROYECTO </w:t>
      </w:r>
    </w:p>
    <w:p w14:paraId="7FEA046B" w14:textId="77777777" w:rsidR="002E23DC" w:rsidRPr="00EA772C" w:rsidRDefault="002E23DC" w:rsidP="002E23DC">
      <w:pPr>
        <w:pStyle w:val="Default"/>
        <w:jc w:val="center"/>
        <w:rPr>
          <w:rFonts w:asciiTheme="majorHAnsi" w:eastAsia="MS Mincho" w:hAnsiTheme="majorHAnsi" w:cstheme="majorHAnsi"/>
          <w:b/>
          <w:color w:val="000000" w:themeColor="text1"/>
          <w:lang w:val="es-ES_tradnl" w:eastAsia="ja-JP"/>
        </w:rPr>
      </w:pPr>
    </w:p>
    <w:p w14:paraId="4FB87641" w14:textId="77777777" w:rsidR="002E23DC" w:rsidRPr="00EA772C" w:rsidRDefault="002E23DC" w:rsidP="002E23DC">
      <w:pPr>
        <w:pStyle w:val="Default"/>
        <w:jc w:val="center"/>
        <w:rPr>
          <w:rFonts w:asciiTheme="majorHAnsi" w:eastAsia="MS Mincho" w:hAnsiTheme="majorHAnsi" w:cstheme="majorHAnsi"/>
          <w:b/>
          <w:color w:val="000000" w:themeColor="text1"/>
          <w:lang w:val="es-ES_tradnl" w:eastAsia="ja-JP"/>
        </w:rPr>
      </w:pPr>
      <w:r w:rsidRPr="00EA772C">
        <w:rPr>
          <w:rFonts w:asciiTheme="majorHAnsi" w:eastAsia="MS Mincho" w:hAnsiTheme="majorHAnsi" w:cstheme="majorHAnsi"/>
          <w:b/>
          <w:color w:val="000000" w:themeColor="text1"/>
          <w:lang w:val="es-ES_tradnl" w:eastAsia="ja-JP"/>
        </w:rPr>
        <w:t xml:space="preserve">PREPARACIÓN DEL SEGUNDO INFORME BIENAL DE ACTUALIZACIÓN (IBA2) A LA CONVENCIÓN MARCO DE CAMBIO CLIMÁTICO </w:t>
      </w:r>
    </w:p>
    <w:p w14:paraId="729D7F57" w14:textId="77777777" w:rsidR="002E23DC" w:rsidRPr="00EA772C" w:rsidRDefault="002E23DC" w:rsidP="002E23DC">
      <w:pPr>
        <w:pStyle w:val="Default"/>
        <w:jc w:val="center"/>
        <w:rPr>
          <w:rFonts w:asciiTheme="majorHAnsi" w:eastAsia="MS Mincho" w:hAnsiTheme="majorHAnsi" w:cstheme="majorHAnsi"/>
          <w:b/>
          <w:color w:val="000000" w:themeColor="text1"/>
          <w:lang w:val="es-ES_tradnl" w:eastAsia="ja-JP"/>
        </w:rPr>
      </w:pPr>
    </w:p>
    <w:p w14:paraId="1F2B23BE" w14:textId="225600A1" w:rsidR="002E23DC" w:rsidRPr="00EA772C" w:rsidRDefault="002E23DC" w:rsidP="002E23DC">
      <w:pPr>
        <w:spacing w:after="0" w:line="240" w:lineRule="auto"/>
        <w:jc w:val="center"/>
        <w:rPr>
          <w:rFonts w:asciiTheme="majorHAnsi" w:eastAsia="MS Mincho" w:hAnsiTheme="majorHAnsi" w:cstheme="majorHAnsi"/>
          <w:b/>
          <w:color w:val="000000" w:themeColor="text1"/>
          <w:sz w:val="24"/>
          <w:szCs w:val="24"/>
          <w:lang w:val="es-ES_tradnl" w:eastAsia="ja-JP"/>
        </w:rPr>
      </w:pPr>
      <w:r w:rsidRPr="00EA772C">
        <w:rPr>
          <w:rFonts w:asciiTheme="majorHAnsi" w:eastAsia="MS Mincho" w:hAnsiTheme="majorHAnsi" w:cstheme="majorHAnsi"/>
          <w:b/>
          <w:color w:val="000000" w:themeColor="text1"/>
          <w:sz w:val="24"/>
          <w:szCs w:val="24"/>
          <w:lang w:val="es-ES_tradnl" w:eastAsia="ja-JP"/>
        </w:rPr>
        <w:t xml:space="preserve">TERMINOS DE REFERENCIA PARA CONTRATO DE </w:t>
      </w:r>
      <w:r w:rsidR="00104381" w:rsidRPr="00EA772C">
        <w:rPr>
          <w:rFonts w:asciiTheme="majorHAnsi" w:eastAsia="MS Mincho" w:hAnsiTheme="majorHAnsi" w:cstheme="majorHAnsi"/>
          <w:b/>
          <w:color w:val="000000" w:themeColor="text1"/>
          <w:sz w:val="24"/>
          <w:szCs w:val="24"/>
          <w:lang w:val="es-ES_tradnl" w:eastAsia="ja-JP"/>
        </w:rPr>
        <w:t>OBRAS</w:t>
      </w:r>
    </w:p>
    <w:p w14:paraId="4C94F5AA" w14:textId="77777777" w:rsidR="00564EBE" w:rsidRPr="00EA772C" w:rsidRDefault="00564EBE" w:rsidP="00461F35">
      <w:pPr>
        <w:spacing w:after="0" w:line="240" w:lineRule="auto"/>
        <w:jc w:val="both"/>
        <w:rPr>
          <w:rFonts w:asciiTheme="majorHAnsi" w:eastAsia="MS Mincho" w:hAnsiTheme="majorHAnsi" w:cstheme="majorHAnsi"/>
          <w:b/>
          <w:color w:val="000000" w:themeColor="text1"/>
          <w:sz w:val="24"/>
          <w:szCs w:val="24"/>
          <w:lang w:val="es-ES_tradnl" w:eastAsia="ja-JP"/>
        </w:rPr>
      </w:pPr>
    </w:p>
    <w:p w14:paraId="5F443117" w14:textId="5935320F" w:rsidR="00332519" w:rsidRDefault="00332519" w:rsidP="00332519">
      <w:pPr>
        <w:spacing w:after="0" w:line="240" w:lineRule="auto"/>
        <w:jc w:val="both"/>
        <w:rPr>
          <w:rFonts w:asciiTheme="majorHAnsi" w:eastAsia="MS Mincho" w:hAnsiTheme="majorHAnsi" w:cstheme="majorHAnsi"/>
          <w:color w:val="000000" w:themeColor="text1"/>
          <w:sz w:val="24"/>
          <w:szCs w:val="24"/>
          <w:lang w:val="es-ES_tradnl" w:eastAsia="ja-JP"/>
        </w:rPr>
      </w:pPr>
      <w:r w:rsidRPr="00E32C8A">
        <w:rPr>
          <w:rFonts w:asciiTheme="majorHAnsi" w:eastAsia="MS Mincho" w:hAnsiTheme="majorHAnsi" w:cstheme="majorHAnsi"/>
          <w:color w:val="000000" w:themeColor="text1"/>
          <w:sz w:val="24"/>
          <w:szCs w:val="24"/>
          <w:lang w:val="es-ES_tradnl" w:eastAsia="ja-JP"/>
        </w:rPr>
        <w:t xml:space="preserve">Un Asistente Junior de apoyo al proceso de elaboración del Inventario Nacional de Gases de Efecto Invernadero (INGEI) de los sectores </w:t>
      </w:r>
      <w:r>
        <w:rPr>
          <w:rFonts w:asciiTheme="majorHAnsi" w:eastAsia="MS Mincho" w:hAnsiTheme="majorHAnsi" w:cstheme="majorHAnsi"/>
          <w:color w:val="000000" w:themeColor="text1"/>
          <w:sz w:val="24"/>
          <w:szCs w:val="24"/>
          <w:lang w:val="es-ES_tradnl" w:eastAsia="ja-JP"/>
        </w:rPr>
        <w:t xml:space="preserve">Energía, Residuos, </w:t>
      </w:r>
      <w:r w:rsidR="00E50B91" w:rsidRPr="00746733">
        <w:rPr>
          <w:rFonts w:asciiTheme="majorHAnsi" w:eastAsia="MS Mincho" w:hAnsiTheme="majorHAnsi" w:cstheme="majorHAnsi"/>
          <w:color w:val="000000" w:themeColor="text1"/>
          <w:sz w:val="24"/>
          <w:szCs w:val="24"/>
          <w:lang w:val="es-ES_tradnl" w:eastAsia="ja-JP"/>
        </w:rPr>
        <w:t xml:space="preserve">Procesos Industriales y </w:t>
      </w:r>
      <w:r w:rsidR="00EF4831">
        <w:rPr>
          <w:rFonts w:asciiTheme="majorHAnsi" w:eastAsia="MS Mincho" w:hAnsiTheme="majorHAnsi" w:cstheme="majorHAnsi"/>
          <w:color w:val="000000" w:themeColor="text1"/>
          <w:sz w:val="24"/>
          <w:szCs w:val="24"/>
          <w:lang w:val="es-ES_tradnl" w:eastAsia="ja-JP"/>
        </w:rPr>
        <w:t>U</w:t>
      </w:r>
      <w:r w:rsidR="00E50B91" w:rsidRPr="00746733">
        <w:rPr>
          <w:rFonts w:asciiTheme="majorHAnsi" w:eastAsia="MS Mincho" w:hAnsiTheme="majorHAnsi" w:cstheme="majorHAnsi"/>
          <w:color w:val="000000" w:themeColor="text1"/>
          <w:sz w:val="24"/>
          <w:szCs w:val="24"/>
          <w:lang w:val="es-ES_tradnl" w:eastAsia="ja-JP"/>
        </w:rPr>
        <w:t xml:space="preserve">so de </w:t>
      </w:r>
      <w:r w:rsidR="00EF4831">
        <w:rPr>
          <w:rFonts w:asciiTheme="majorHAnsi" w:eastAsia="MS Mincho" w:hAnsiTheme="majorHAnsi" w:cstheme="majorHAnsi"/>
          <w:color w:val="000000" w:themeColor="text1"/>
          <w:sz w:val="24"/>
          <w:szCs w:val="24"/>
          <w:lang w:val="es-ES_tradnl" w:eastAsia="ja-JP"/>
        </w:rPr>
        <w:t>P</w:t>
      </w:r>
      <w:r w:rsidR="00E50B91" w:rsidRPr="00746733">
        <w:rPr>
          <w:rFonts w:asciiTheme="majorHAnsi" w:eastAsia="MS Mincho" w:hAnsiTheme="majorHAnsi" w:cstheme="majorHAnsi"/>
          <w:color w:val="000000" w:themeColor="text1"/>
          <w:sz w:val="24"/>
          <w:szCs w:val="24"/>
          <w:lang w:val="es-ES_tradnl" w:eastAsia="ja-JP"/>
        </w:rPr>
        <w:t>roductos (IPPU por sus siglas en inglés)</w:t>
      </w:r>
      <w:r w:rsidRPr="00E32C8A">
        <w:rPr>
          <w:rFonts w:asciiTheme="majorHAnsi" w:eastAsia="MS Mincho" w:hAnsiTheme="majorHAnsi" w:cstheme="majorHAnsi"/>
          <w:color w:val="000000" w:themeColor="text1"/>
          <w:sz w:val="24"/>
          <w:szCs w:val="24"/>
          <w:lang w:val="es-ES_tradnl" w:eastAsia="ja-JP"/>
        </w:rPr>
        <w:t>.</w:t>
      </w:r>
    </w:p>
    <w:p w14:paraId="2414D595" w14:textId="77777777" w:rsidR="00F83B4D" w:rsidRPr="00EA772C" w:rsidRDefault="00F83B4D" w:rsidP="00F83B4D">
      <w:pPr>
        <w:rPr>
          <w:rFonts w:asciiTheme="majorHAnsi" w:hAnsiTheme="majorHAnsi" w:cstheme="majorHAnsi"/>
          <w:color w:val="000000" w:themeColor="text1"/>
          <w:sz w:val="24"/>
          <w:szCs w:val="24"/>
          <w:lang w:val="es-ES_tradnl"/>
        </w:rPr>
      </w:pPr>
    </w:p>
    <w:p w14:paraId="591845C4" w14:textId="2CE20EC1" w:rsidR="0072683F" w:rsidRPr="00415109" w:rsidRDefault="00751D3A" w:rsidP="00415109">
      <w:pPr>
        <w:pStyle w:val="Prrafodelista"/>
        <w:numPr>
          <w:ilvl w:val="0"/>
          <w:numId w:val="3"/>
        </w:numPr>
        <w:rPr>
          <w:rFonts w:asciiTheme="majorHAnsi" w:hAnsiTheme="majorHAnsi" w:cstheme="majorHAnsi"/>
          <w:b/>
          <w:color w:val="000000" w:themeColor="text1"/>
          <w:sz w:val="24"/>
          <w:szCs w:val="24"/>
          <w:lang w:val="es-ES_tradnl"/>
        </w:rPr>
      </w:pPr>
      <w:r w:rsidRPr="00EA772C">
        <w:rPr>
          <w:rFonts w:asciiTheme="majorHAnsi" w:hAnsiTheme="majorHAnsi" w:cstheme="majorHAnsi"/>
          <w:b/>
          <w:color w:val="000000" w:themeColor="text1"/>
          <w:sz w:val="24"/>
          <w:szCs w:val="24"/>
          <w:lang w:val="es-ES_tradnl"/>
        </w:rPr>
        <w:t xml:space="preserve">Antecedentes </w:t>
      </w:r>
    </w:p>
    <w:p w14:paraId="0930685D" w14:textId="77777777" w:rsidR="0072683F" w:rsidRPr="00EA772C" w:rsidRDefault="0072683F" w:rsidP="0072683F">
      <w:pPr>
        <w:pStyle w:val="Default"/>
        <w:jc w:val="both"/>
        <w:rPr>
          <w:rFonts w:asciiTheme="majorHAnsi" w:hAnsiTheme="majorHAnsi" w:cstheme="majorHAnsi"/>
          <w:lang w:val="es-ES_tradnl"/>
        </w:rPr>
      </w:pPr>
      <w:r w:rsidRPr="00EA772C">
        <w:rPr>
          <w:rFonts w:asciiTheme="majorHAnsi" w:hAnsiTheme="majorHAnsi" w:cstheme="majorHAnsi"/>
          <w:lang w:val="es-ES_tradnl"/>
        </w:rPr>
        <w:t>La implementación de la Convención Marco de las Naciones Unidas sobre el Cambio Climático (CMNUCC) en Paraguay, plantea muchos desafíos que requieren una visión integral a mediano y largo plazo, así como una aproximación de prioridades tales como el crecimiento económico, la reducción de la pobreza y la búsqueda de un desarrollo sustentable para todos los países.</w:t>
      </w:r>
    </w:p>
    <w:p w14:paraId="21206BF0" w14:textId="77777777" w:rsidR="0072683F" w:rsidRPr="00EA772C" w:rsidRDefault="0072683F" w:rsidP="0072683F">
      <w:pPr>
        <w:pStyle w:val="Prrafodelista"/>
        <w:spacing w:after="0"/>
        <w:jc w:val="both"/>
        <w:rPr>
          <w:rFonts w:asciiTheme="majorHAnsi" w:eastAsia="MS Mincho" w:hAnsiTheme="majorHAnsi" w:cstheme="majorHAnsi"/>
          <w:sz w:val="24"/>
          <w:szCs w:val="24"/>
          <w:lang w:val="es-ES_tradnl" w:eastAsia="ja-JP"/>
        </w:rPr>
      </w:pPr>
    </w:p>
    <w:p w14:paraId="73D999D8" w14:textId="0A9C1C49" w:rsidR="0072683F" w:rsidRPr="00EA772C" w:rsidRDefault="0072683F" w:rsidP="0072683F">
      <w:pPr>
        <w:spacing w:after="0"/>
        <w:jc w:val="both"/>
        <w:rPr>
          <w:rFonts w:asciiTheme="majorHAnsi" w:eastAsia="MS Mincho" w:hAnsiTheme="majorHAnsi" w:cstheme="majorHAnsi"/>
          <w:sz w:val="24"/>
          <w:szCs w:val="24"/>
          <w:lang w:val="es-ES_tradnl" w:eastAsia="ja-JP"/>
        </w:rPr>
      </w:pPr>
      <w:r w:rsidRPr="00EA772C">
        <w:rPr>
          <w:rFonts w:asciiTheme="majorHAnsi" w:eastAsia="MS Mincho" w:hAnsiTheme="majorHAnsi" w:cstheme="majorHAnsi"/>
          <w:sz w:val="24"/>
          <w:szCs w:val="24"/>
          <w:lang w:val="es-ES_tradnl" w:eastAsia="ja-JP"/>
        </w:rPr>
        <w:t xml:space="preserve">El objetivo principal del presente proyecto es apoyar al Gobierno del Paraguay en el proceso de preparación de las actividades necesarias  para la construcción del Segundo Informe Bienal de Actualización (IBA2) </w:t>
      </w:r>
      <w:r w:rsidR="001D613A" w:rsidRPr="00EA772C">
        <w:rPr>
          <w:rFonts w:asciiTheme="majorHAnsi" w:eastAsia="MS Mincho" w:hAnsiTheme="majorHAnsi" w:cstheme="majorHAnsi"/>
          <w:sz w:val="24"/>
          <w:szCs w:val="24"/>
          <w:lang w:val="es-ES_tradnl" w:eastAsia="ja-JP"/>
        </w:rPr>
        <w:t>y cumplir sus obligaciones ante</w:t>
      </w:r>
      <w:r w:rsidRPr="00EA772C">
        <w:rPr>
          <w:rFonts w:asciiTheme="majorHAnsi" w:eastAsia="MS Mincho" w:hAnsiTheme="majorHAnsi" w:cstheme="majorHAnsi"/>
          <w:sz w:val="24"/>
          <w:szCs w:val="24"/>
          <w:lang w:val="es-ES_tradnl" w:eastAsia="ja-JP"/>
        </w:rPr>
        <w:t xml:space="preserve"> la CMNUCC de conformidad con las decisiones 1/CP.16 y 2/CP.17, en las que se pide a las Partes no incluidas en el anexo I que presenten sus informes bienales actualizados, incluida una actualización de los inventarios, medidas, necesidades y de conformidad con las directrices para las Partes no incluidas en el anexo I.</w:t>
      </w:r>
    </w:p>
    <w:p w14:paraId="7DEFF47E" w14:textId="77777777" w:rsidR="0072683F" w:rsidRPr="00EA772C" w:rsidRDefault="0072683F" w:rsidP="0072683F">
      <w:pPr>
        <w:pStyle w:val="Prrafodelista"/>
        <w:spacing w:after="0"/>
        <w:jc w:val="both"/>
        <w:rPr>
          <w:rFonts w:asciiTheme="majorHAnsi" w:eastAsia="MS Mincho" w:hAnsiTheme="majorHAnsi" w:cstheme="majorHAnsi"/>
          <w:sz w:val="24"/>
          <w:szCs w:val="24"/>
          <w:lang w:val="es-ES_tradnl" w:eastAsia="ja-JP"/>
        </w:rPr>
      </w:pPr>
    </w:p>
    <w:p w14:paraId="79837DE1" w14:textId="77777777" w:rsidR="0072683F" w:rsidRPr="00EA772C" w:rsidRDefault="0072683F" w:rsidP="0072683F">
      <w:pPr>
        <w:spacing w:after="0"/>
        <w:jc w:val="both"/>
        <w:rPr>
          <w:rFonts w:asciiTheme="majorHAnsi" w:eastAsia="MS Mincho" w:hAnsiTheme="majorHAnsi" w:cstheme="majorHAnsi"/>
          <w:sz w:val="24"/>
          <w:szCs w:val="24"/>
          <w:lang w:val="es-ES_tradnl" w:eastAsia="ja-JP"/>
        </w:rPr>
      </w:pPr>
      <w:r w:rsidRPr="00EA772C">
        <w:rPr>
          <w:rFonts w:asciiTheme="majorHAnsi" w:eastAsia="MS Mincho" w:hAnsiTheme="majorHAnsi" w:cstheme="majorHAnsi"/>
          <w:sz w:val="24"/>
          <w:szCs w:val="24"/>
          <w:lang w:val="es-ES_tradnl" w:eastAsia="ja-JP"/>
        </w:rPr>
        <w:t xml:space="preserve">Esta actividad permitirá actualizar las acciones relacionadas con el cambio climático en Paraguay y también contribuirá a integrar los conceptos de cambio climático fortaleciendo el marco institucional y mejorando las capacidades para la gestión del cambio climático a nivel nacional. </w:t>
      </w:r>
    </w:p>
    <w:p w14:paraId="44812789" w14:textId="77777777" w:rsidR="0072683F" w:rsidRPr="00EA772C" w:rsidRDefault="0072683F" w:rsidP="0072683F">
      <w:pPr>
        <w:pStyle w:val="Prrafodelista"/>
        <w:spacing w:after="0"/>
        <w:jc w:val="both"/>
        <w:rPr>
          <w:rFonts w:asciiTheme="majorHAnsi" w:eastAsia="SimSun" w:hAnsiTheme="majorHAnsi" w:cstheme="majorHAnsi"/>
          <w:sz w:val="24"/>
          <w:szCs w:val="24"/>
          <w:lang w:val="es-ES_tradnl" w:eastAsia="en-US"/>
        </w:rPr>
      </w:pPr>
    </w:p>
    <w:p w14:paraId="1A378ED6" w14:textId="4554D280" w:rsidR="006671CF" w:rsidRDefault="0072683F" w:rsidP="006671CF">
      <w:pPr>
        <w:spacing w:after="0"/>
        <w:jc w:val="both"/>
        <w:rPr>
          <w:rFonts w:asciiTheme="majorHAnsi" w:eastAsia="SimSun" w:hAnsiTheme="majorHAnsi" w:cstheme="majorHAnsi"/>
          <w:sz w:val="24"/>
          <w:szCs w:val="24"/>
          <w:lang w:val="es-ES_tradnl"/>
        </w:rPr>
      </w:pPr>
      <w:r w:rsidRPr="00EA772C">
        <w:rPr>
          <w:rFonts w:asciiTheme="majorHAnsi" w:eastAsia="SimSun" w:hAnsiTheme="majorHAnsi" w:cstheme="majorHAnsi"/>
          <w:sz w:val="24"/>
          <w:szCs w:val="24"/>
          <w:lang w:val="es-ES_tradnl"/>
        </w:rPr>
        <w:t xml:space="preserve">Este proyecto se implementa tomando como base los resultados y productos del </w:t>
      </w:r>
      <w:r w:rsidRPr="00EA772C">
        <w:rPr>
          <w:rFonts w:asciiTheme="majorHAnsi" w:hAnsiTheme="majorHAnsi" w:cstheme="majorHAnsi"/>
          <w:sz w:val="24"/>
          <w:szCs w:val="24"/>
          <w:lang w:val="es-ES_tradnl"/>
        </w:rPr>
        <w:t>Primer IBA</w:t>
      </w:r>
      <w:r w:rsidRPr="00EA772C">
        <w:rPr>
          <w:rFonts w:asciiTheme="majorHAnsi" w:eastAsia="SimSun" w:hAnsiTheme="majorHAnsi" w:cstheme="majorHAnsi"/>
          <w:sz w:val="24"/>
          <w:szCs w:val="24"/>
          <w:lang w:val="es-ES_tradnl"/>
        </w:rPr>
        <w:t xml:space="preserve">, así como también el </w:t>
      </w:r>
      <w:r w:rsidR="00EA772C" w:rsidRPr="00EA772C">
        <w:rPr>
          <w:rFonts w:asciiTheme="majorHAnsi" w:eastAsia="SimSun" w:hAnsiTheme="majorHAnsi" w:cstheme="majorHAnsi"/>
          <w:sz w:val="24"/>
          <w:szCs w:val="24"/>
          <w:lang w:val="es-ES_tradnl"/>
        </w:rPr>
        <w:t>resultado del</w:t>
      </w:r>
      <w:r w:rsidRPr="00EA772C">
        <w:rPr>
          <w:rFonts w:asciiTheme="majorHAnsi" w:eastAsia="SimSun" w:hAnsiTheme="majorHAnsi" w:cstheme="majorHAnsi"/>
          <w:sz w:val="24"/>
          <w:szCs w:val="24"/>
          <w:lang w:val="es-ES_tradnl"/>
        </w:rPr>
        <w:t xml:space="preserve"> proceso de Consulta y Análisis Internacional del ICA que fue </w:t>
      </w:r>
      <w:r w:rsidR="00EA772C" w:rsidRPr="00EA772C">
        <w:rPr>
          <w:rFonts w:asciiTheme="majorHAnsi" w:eastAsia="SimSun" w:hAnsiTheme="majorHAnsi" w:cstheme="majorHAnsi"/>
          <w:sz w:val="24"/>
          <w:szCs w:val="24"/>
          <w:lang w:val="es-ES_tradnl"/>
        </w:rPr>
        <w:t>realizado basados</w:t>
      </w:r>
      <w:r w:rsidRPr="00EA772C">
        <w:rPr>
          <w:rFonts w:asciiTheme="majorHAnsi" w:eastAsia="SimSun" w:hAnsiTheme="majorHAnsi" w:cstheme="majorHAnsi"/>
          <w:sz w:val="24"/>
          <w:szCs w:val="24"/>
          <w:lang w:val="es-ES_tradnl"/>
        </w:rPr>
        <w:t xml:space="preserve"> ​​en las Directrices de la CMNUCC. El proyecto</w:t>
      </w:r>
      <w:r w:rsidR="00D313AA">
        <w:rPr>
          <w:rFonts w:asciiTheme="majorHAnsi" w:eastAsia="SimSun" w:hAnsiTheme="majorHAnsi" w:cstheme="majorHAnsi"/>
          <w:sz w:val="24"/>
          <w:szCs w:val="24"/>
          <w:lang w:val="es-ES_tradnl"/>
        </w:rPr>
        <w:t xml:space="preserve"> será ejecutado por </w:t>
      </w:r>
      <w:r w:rsidR="00EF4831">
        <w:rPr>
          <w:rFonts w:asciiTheme="majorHAnsi" w:eastAsia="SimSun" w:hAnsiTheme="majorHAnsi" w:cstheme="majorHAnsi"/>
          <w:sz w:val="24"/>
          <w:szCs w:val="24"/>
          <w:lang w:val="es-ES_tradnl"/>
        </w:rPr>
        <w:t>el Ministerio</w:t>
      </w:r>
      <w:r w:rsidRPr="00EA772C">
        <w:rPr>
          <w:rFonts w:asciiTheme="majorHAnsi" w:eastAsia="SimSun" w:hAnsiTheme="majorHAnsi" w:cstheme="majorHAnsi"/>
          <w:sz w:val="24"/>
          <w:szCs w:val="24"/>
          <w:lang w:val="es-ES_tradnl"/>
        </w:rPr>
        <w:t xml:space="preserve"> del Ambiente</w:t>
      </w:r>
      <w:r w:rsidR="00EF4831">
        <w:rPr>
          <w:rFonts w:asciiTheme="majorHAnsi" w:eastAsia="SimSun" w:hAnsiTheme="majorHAnsi" w:cstheme="majorHAnsi"/>
          <w:sz w:val="24"/>
          <w:szCs w:val="24"/>
          <w:lang w:val="es-ES_tradnl"/>
        </w:rPr>
        <w:t xml:space="preserve"> y Desarrollo Sostenible</w:t>
      </w:r>
      <w:r w:rsidRPr="00EA772C">
        <w:rPr>
          <w:rFonts w:asciiTheme="majorHAnsi" w:eastAsia="SimSun" w:hAnsiTheme="majorHAnsi" w:cstheme="majorHAnsi"/>
          <w:sz w:val="24"/>
          <w:szCs w:val="24"/>
          <w:lang w:val="es-ES_tradnl"/>
        </w:rPr>
        <w:t xml:space="preserve">, a través de su </w:t>
      </w:r>
      <w:r w:rsidR="00415109">
        <w:rPr>
          <w:rFonts w:asciiTheme="majorHAnsi" w:eastAsia="SimSun" w:hAnsiTheme="majorHAnsi" w:cstheme="majorHAnsi"/>
          <w:sz w:val="24"/>
          <w:szCs w:val="24"/>
          <w:lang w:val="es-ES_tradnl"/>
        </w:rPr>
        <w:t>Dirección</w:t>
      </w:r>
      <w:r w:rsidRPr="00EA772C">
        <w:rPr>
          <w:rFonts w:asciiTheme="majorHAnsi" w:eastAsia="SimSun" w:hAnsiTheme="majorHAnsi" w:cstheme="majorHAnsi"/>
          <w:sz w:val="24"/>
          <w:szCs w:val="24"/>
          <w:lang w:val="es-ES_tradnl"/>
        </w:rPr>
        <w:t xml:space="preserve"> Nacional de Cambio Climático, quien tendrá bajo su responsabilidad la coordinación de las actividades</w:t>
      </w:r>
      <w:r w:rsidR="006671CF" w:rsidRPr="00EA772C">
        <w:rPr>
          <w:rFonts w:asciiTheme="majorHAnsi" w:eastAsia="SimSun" w:hAnsiTheme="majorHAnsi" w:cstheme="majorHAnsi"/>
          <w:sz w:val="24"/>
          <w:szCs w:val="24"/>
          <w:lang w:val="es-ES_tradnl"/>
        </w:rPr>
        <w:t xml:space="preserve"> propuestas en el proyecto, en </w:t>
      </w:r>
      <w:r w:rsidRPr="00EA772C">
        <w:rPr>
          <w:rFonts w:asciiTheme="majorHAnsi" w:eastAsia="SimSun" w:hAnsiTheme="majorHAnsi" w:cstheme="majorHAnsi"/>
          <w:sz w:val="24"/>
          <w:szCs w:val="24"/>
          <w:lang w:val="es-ES_tradnl"/>
        </w:rPr>
        <w:t xml:space="preserve">estrecha colaboración y apoyo de las instituciones miembros de la Comisión Nacional de Cambio Climático. Los componentes del proyecto incluyen: 1) </w:t>
      </w:r>
      <w:r w:rsidRPr="00EA772C">
        <w:rPr>
          <w:rFonts w:asciiTheme="majorHAnsi" w:hAnsiTheme="majorHAnsi" w:cstheme="majorHAnsi"/>
          <w:sz w:val="24"/>
          <w:szCs w:val="24"/>
          <w:lang w:val="es-ES_tradnl"/>
        </w:rPr>
        <w:t xml:space="preserve">Circunstancias nacionales y arreglos </w:t>
      </w:r>
      <w:r w:rsidRPr="00EA772C">
        <w:rPr>
          <w:rFonts w:asciiTheme="majorHAnsi" w:hAnsiTheme="majorHAnsi" w:cstheme="majorHAnsi"/>
          <w:sz w:val="24"/>
          <w:szCs w:val="24"/>
          <w:lang w:val="es-ES_tradnl"/>
        </w:rPr>
        <w:lastRenderedPageBreak/>
        <w:t>institucionales. Limitaciones y vacíos, relacionados a las necesidades técnicas financieras, incluyendo una descripción del apoyo necesario y recibido</w:t>
      </w:r>
      <w:r w:rsidRPr="00EA772C">
        <w:rPr>
          <w:rFonts w:asciiTheme="majorHAnsi" w:eastAsia="SimSun" w:hAnsiTheme="majorHAnsi" w:cstheme="majorHAnsi"/>
          <w:sz w:val="24"/>
          <w:szCs w:val="24"/>
          <w:lang w:val="es-ES_tradnl"/>
        </w:rPr>
        <w:t xml:space="preserve">; 2) </w:t>
      </w:r>
      <w:r w:rsidRPr="00EA772C">
        <w:rPr>
          <w:rFonts w:asciiTheme="majorHAnsi" w:hAnsiTheme="majorHAnsi" w:cstheme="majorHAnsi"/>
          <w:sz w:val="24"/>
          <w:szCs w:val="24"/>
          <w:lang w:val="es-ES_tradnl"/>
        </w:rPr>
        <w:t>Preparación del Inventario Nacional de emisiones de Gases de Efecto Invernadero</w:t>
      </w:r>
      <w:r w:rsidRPr="00EA772C">
        <w:rPr>
          <w:rFonts w:asciiTheme="majorHAnsi" w:eastAsia="SimSun" w:hAnsiTheme="majorHAnsi" w:cstheme="majorHAnsi"/>
          <w:sz w:val="24"/>
          <w:szCs w:val="24"/>
          <w:lang w:val="es-ES_tradnl"/>
        </w:rPr>
        <w:t xml:space="preserve">; 3) </w:t>
      </w:r>
      <w:r w:rsidRPr="00EA772C">
        <w:rPr>
          <w:rFonts w:asciiTheme="majorHAnsi" w:hAnsiTheme="majorHAnsi" w:cstheme="majorHAnsi"/>
          <w:sz w:val="24"/>
          <w:szCs w:val="24"/>
          <w:lang w:val="es-ES_tradnl"/>
        </w:rPr>
        <w:t>Acciones de mitigación y sus efectos, e información sobre Monitoreo, Reporte y Verificación a nivel nacional (MRV); 4) Preparación y remisión del Segundo I</w:t>
      </w:r>
      <w:r w:rsidR="001D613A" w:rsidRPr="00EA772C">
        <w:rPr>
          <w:rFonts w:asciiTheme="majorHAnsi" w:hAnsiTheme="majorHAnsi" w:cstheme="majorHAnsi"/>
          <w:sz w:val="24"/>
          <w:szCs w:val="24"/>
          <w:lang w:val="es-ES_tradnl"/>
        </w:rPr>
        <w:t>nforme Bienal de Actualización.</w:t>
      </w:r>
      <w:r w:rsidRPr="00EA772C">
        <w:rPr>
          <w:rFonts w:asciiTheme="majorHAnsi" w:hAnsiTheme="majorHAnsi" w:cstheme="majorHAnsi"/>
          <w:sz w:val="24"/>
          <w:szCs w:val="24"/>
          <w:lang w:val="es-ES_tradnl"/>
        </w:rPr>
        <w:t xml:space="preserve"> Monitoreo y evaluación del proyecto</w:t>
      </w:r>
      <w:r w:rsidRPr="00EA772C">
        <w:rPr>
          <w:rFonts w:asciiTheme="majorHAnsi" w:eastAsia="SimSun" w:hAnsiTheme="majorHAnsi" w:cstheme="majorHAnsi"/>
          <w:sz w:val="24"/>
          <w:szCs w:val="24"/>
          <w:lang w:val="es-ES_tradnl"/>
        </w:rPr>
        <w:t>.  El proceso de preparación del IBA2, fortalecerá las capacidades nacionales, apoyará los procesos de sensibilización del público sobre cambio climático y desarrollo sostenible. Así mismo, se apoyarán los procesos de cooperación entre el Paraguay y otros países partes de la CMNUCC.</w:t>
      </w:r>
    </w:p>
    <w:p w14:paraId="075DB251" w14:textId="77777777" w:rsidR="00415109" w:rsidRPr="00EA772C" w:rsidRDefault="00415109" w:rsidP="006671CF">
      <w:pPr>
        <w:spacing w:after="0"/>
        <w:jc w:val="both"/>
        <w:rPr>
          <w:rFonts w:asciiTheme="majorHAnsi" w:eastAsia="SimSun" w:hAnsiTheme="majorHAnsi" w:cstheme="majorHAnsi"/>
          <w:sz w:val="24"/>
          <w:szCs w:val="24"/>
          <w:lang w:val="es-ES_tradnl"/>
        </w:rPr>
      </w:pPr>
    </w:p>
    <w:p w14:paraId="3DB97D47" w14:textId="77777777" w:rsidR="000F560D" w:rsidRPr="00EA772C" w:rsidRDefault="00C978E6" w:rsidP="00C978E6">
      <w:pPr>
        <w:pStyle w:val="Prrafodelista"/>
        <w:numPr>
          <w:ilvl w:val="0"/>
          <w:numId w:val="3"/>
        </w:numPr>
        <w:jc w:val="both"/>
        <w:rPr>
          <w:rFonts w:asciiTheme="majorHAnsi" w:hAnsiTheme="majorHAnsi" w:cstheme="majorHAnsi"/>
          <w:b/>
          <w:color w:val="000000" w:themeColor="text1"/>
          <w:sz w:val="24"/>
          <w:szCs w:val="24"/>
          <w:lang w:val="es-ES_tradnl"/>
        </w:rPr>
      </w:pPr>
      <w:r w:rsidRPr="00EA772C">
        <w:rPr>
          <w:rFonts w:asciiTheme="majorHAnsi" w:hAnsiTheme="majorHAnsi" w:cstheme="majorHAnsi"/>
          <w:b/>
          <w:color w:val="000000" w:themeColor="text1"/>
          <w:sz w:val="24"/>
          <w:szCs w:val="24"/>
          <w:lang w:val="es-ES_tradnl"/>
        </w:rPr>
        <w:t xml:space="preserve">Objetivo de la consultoría </w:t>
      </w:r>
    </w:p>
    <w:p w14:paraId="18B386D0" w14:textId="0467BB28" w:rsidR="00E32C8A" w:rsidRPr="00EF4831" w:rsidRDefault="00415109" w:rsidP="00E32C8A">
      <w:pPr>
        <w:spacing w:after="0" w:line="240" w:lineRule="auto"/>
        <w:jc w:val="both"/>
        <w:rPr>
          <w:rFonts w:asciiTheme="majorHAnsi" w:eastAsia="MS Mincho" w:hAnsiTheme="majorHAnsi" w:cstheme="majorHAnsi"/>
          <w:color w:val="000000" w:themeColor="text1"/>
          <w:sz w:val="24"/>
          <w:szCs w:val="24"/>
          <w:lang w:val="es-ES_tradnl" w:eastAsia="ja-JP"/>
        </w:rPr>
      </w:pPr>
      <w:r>
        <w:rPr>
          <w:rFonts w:asciiTheme="majorHAnsi" w:eastAsia="MS Mincho" w:hAnsiTheme="majorHAnsi" w:cstheme="majorHAnsi"/>
          <w:color w:val="000000" w:themeColor="text1"/>
          <w:sz w:val="24"/>
          <w:szCs w:val="24"/>
          <w:lang w:val="es-ES_tradnl" w:eastAsia="ja-JP"/>
        </w:rPr>
        <w:t>Contar con</w:t>
      </w:r>
      <w:r w:rsidR="00D313AA">
        <w:rPr>
          <w:rFonts w:asciiTheme="majorHAnsi" w:eastAsia="MS Mincho" w:hAnsiTheme="majorHAnsi" w:cstheme="majorHAnsi"/>
          <w:color w:val="000000" w:themeColor="text1"/>
          <w:sz w:val="24"/>
          <w:szCs w:val="24"/>
          <w:lang w:val="es-ES_tradnl" w:eastAsia="ja-JP"/>
        </w:rPr>
        <w:t xml:space="preserve"> </w:t>
      </w:r>
      <w:r w:rsidR="00332519">
        <w:rPr>
          <w:rFonts w:asciiTheme="majorHAnsi" w:eastAsia="MS Mincho" w:hAnsiTheme="majorHAnsi" w:cstheme="majorHAnsi"/>
          <w:color w:val="000000" w:themeColor="text1"/>
          <w:sz w:val="24"/>
          <w:szCs w:val="24"/>
          <w:lang w:val="es-ES_tradnl" w:eastAsia="ja-JP"/>
        </w:rPr>
        <w:t>el</w:t>
      </w:r>
      <w:r w:rsidR="004C299E">
        <w:rPr>
          <w:rFonts w:asciiTheme="majorHAnsi" w:eastAsia="MS Mincho" w:hAnsiTheme="majorHAnsi" w:cstheme="majorHAnsi"/>
          <w:color w:val="000000" w:themeColor="text1"/>
          <w:sz w:val="24"/>
          <w:szCs w:val="24"/>
          <w:lang w:val="es-ES_tradnl" w:eastAsia="ja-JP"/>
        </w:rPr>
        <w:t xml:space="preserve"> servicio de </w:t>
      </w:r>
      <w:r w:rsidR="00E32C8A" w:rsidRPr="00E32C8A">
        <w:rPr>
          <w:rFonts w:asciiTheme="majorHAnsi" w:eastAsia="MS Mincho" w:hAnsiTheme="majorHAnsi" w:cstheme="majorHAnsi"/>
          <w:color w:val="000000" w:themeColor="text1"/>
          <w:sz w:val="24"/>
          <w:szCs w:val="24"/>
          <w:lang w:val="es-ES_tradnl" w:eastAsia="ja-JP"/>
        </w:rPr>
        <w:t xml:space="preserve">Un Asistente Junior de apoyo al proceso de elaboración del Inventario Nacional de Gases de Efecto Invernadero (INGEI) de los sectores </w:t>
      </w:r>
      <w:r w:rsidR="00332519">
        <w:rPr>
          <w:rFonts w:asciiTheme="majorHAnsi" w:eastAsia="MS Mincho" w:hAnsiTheme="majorHAnsi" w:cstheme="majorHAnsi"/>
          <w:color w:val="000000" w:themeColor="text1"/>
          <w:sz w:val="24"/>
          <w:szCs w:val="24"/>
          <w:lang w:val="es-ES_tradnl" w:eastAsia="ja-JP"/>
        </w:rPr>
        <w:t xml:space="preserve">Energía, Residuos, </w:t>
      </w:r>
      <w:bookmarkStart w:id="0" w:name="_GoBack"/>
      <w:r w:rsidR="00E50B91" w:rsidRPr="00EF4831">
        <w:rPr>
          <w:rFonts w:asciiTheme="majorHAnsi" w:eastAsia="MS Mincho" w:hAnsiTheme="majorHAnsi" w:cstheme="majorHAnsi"/>
          <w:color w:val="000000" w:themeColor="text1"/>
          <w:sz w:val="24"/>
          <w:szCs w:val="24"/>
          <w:lang w:val="es-ES_tradnl" w:eastAsia="ja-JP"/>
        </w:rPr>
        <w:t xml:space="preserve">Procesos Industriales y </w:t>
      </w:r>
      <w:r w:rsidR="00EF4831" w:rsidRPr="00EF4831">
        <w:rPr>
          <w:rFonts w:asciiTheme="majorHAnsi" w:eastAsia="MS Mincho" w:hAnsiTheme="majorHAnsi" w:cstheme="majorHAnsi"/>
          <w:color w:val="000000" w:themeColor="text1"/>
          <w:sz w:val="24"/>
          <w:szCs w:val="24"/>
          <w:lang w:val="es-ES_tradnl" w:eastAsia="ja-JP"/>
        </w:rPr>
        <w:t>U</w:t>
      </w:r>
      <w:r w:rsidR="00E50B91" w:rsidRPr="00EF4831">
        <w:rPr>
          <w:rFonts w:asciiTheme="majorHAnsi" w:eastAsia="MS Mincho" w:hAnsiTheme="majorHAnsi" w:cstheme="majorHAnsi"/>
          <w:color w:val="000000" w:themeColor="text1"/>
          <w:sz w:val="24"/>
          <w:szCs w:val="24"/>
          <w:lang w:val="es-ES_tradnl" w:eastAsia="ja-JP"/>
        </w:rPr>
        <w:t xml:space="preserve">so de </w:t>
      </w:r>
      <w:r w:rsidR="00EF4831" w:rsidRPr="00EF4831">
        <w:rPr>
          <w:rFonts w:asciiTheme="majorHAnsi" w:eastAsia="MS Mincho" w:hAnsiTheme="majorHAnsi" w:cstheme="majorHAnsi"/>
          <w:color w:val="000000" w:themeColor="text1"/>
          <w:sz w:val="24"/>
          <w:szCs w:val="24"/>
          <w:lang w:val="es-ES_tradnl" w:eastAsia="ja-JP"/>
        </w:rPr>
        <w:t>P</w:t>
      </w:r>
      <w:r w:rsidR="00E50B91" w:rsidRPr="00EF4831">
        <w:rPr>
          <w:rFonts w:asciiTheme="majorHAnsi" w:eastAsia="MS Mincho" w:hAnsiTheme="majorHAnsi" w:cstheme="majorHAnsi"/>
          <w:color w:val="000000" w:themeColor="text1"/>
          <w:sz w:val="24"/>
          <w:szCs w:val="24"/>
          <w:lang w:val="es-ES_tradnl" w:eastAsia="ja-JP"/>
        </w:rPr>
        <w:t>roductos (IPPU por sus siglas en inglés)</w:t>
      </w:r>
    </w:p>
    <w:bookmarkEnd w:id="0"/>
    <w:p w14:paraId="66174902" w14:textId="77777777" w:rsidR="00E32C8A" w:rsidRPr="00E32C8A" w:rsidRDefault="00E32C8A" w:rsidP="00E32C8A">
      <w:pPr>
        <w:spacing w:after="0" w:line="240" w:lineRule="auto"/>
        <w:jc w:val="both"/>
        <w:rPr>
          <w:rFonts w:asciiTheme="majorHAnsi" w:eastAsia="MS Mincho" w:hAnsiTheme="majorHAnsi" w:cstheme="majorHAnsi"/>
          <w:color w:val="000000" w:themeColor="text1"/>
          <w:sz w:val="24"/>
          <w:szCs w:val="24"/>
          <w:lang w:val="es-ES_tradnl" w:eastAsia="ja-JP"/>
        </w:rPr>
      </w:pPr>
    </w:p>
    <w:p w14:paraId="50964E52" w14:textId="4A3D0FCC" w:rsidR="0010380E" w:rsidRPr="00EA772C" w:rsidRDefault="0044202B" w:rsidP="0010380E">
      <w:pPr>
        <w:pStyle w:val="Prrafodelista"/>
        <w:numPr>
          <w:ilvl w:val="0"/>
          <w:numId w:val="3"/>
        </w:numPr>
        <w:jc w:val="both"/>
        <w:rPr>
          <w:rFonts w:asciiTheme="majorHAnsi" w:hAnsiTheme="majorHAnsi" w:cstheme="majorHAnsi"/>
          <w:b/>
          <w:color w:val="000000" w:themeColor="text1"/>
          <w:sz w:val="24"/>
          <w:szCs w:val="24"/>
          <w:lang w:val="es-ES_tradnl"/>
        </w:rPr>
      </w:pPr>
      <w:r w:rsidRPr="00EA772C">
        <w:rPr>
          <w:rFonts w:asciiTheme="majorHAnsi" w:hAnsiTheme="majorHAnsi" w:cstheme="majorHAnsi"/>
          <w:b/>
          <w:color w:val="000000" w:themeColor="text1"/>
          <w:sz w:val="24"/>
          <w:szCs w:val="24"/>
          <w:lang w:val="es-ES_tradnl"/>
        </w:rPr>
        <w:t>Actividades</w:t>
      </w:r>
    </w:p>
    <w:p w14:paraId="1DD72F2C" w14:textId="493A1F13" w:rsidR="00601ADD" w:rsidRPr="00601ADD" w:rsidRDefault="006542ED" w:rsidP="00601ADD">
      <w:pPr>
        <w:numPr>
          <w:ilvl w:val="0"/>
          <w:numId w:val="21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es-ES_tradnl"/>
        </w:rPr>
      </w:pPr>
      <w:r w:rsidRPr="00EA772C">
        <w:rPr>
          <w:rFonts w:asciiTheme="majorHAnsi" w:hAnsiTheme="majorHAnsi" w:cstheme="majorHAnsi"/>
          <w:sz w:val="24"/>
          <w:szCs w:val="24"/>
          <w:lang w:val="es-ES_tradnl"/>
        </w:rPr>
        <w:t xml:space="preserve">Apoyar </w:t>
      </w:r>
      <w:r w:rsidR="00601ADD">
        <w:rPr>
          <w:rFonts w:asciiTheme="majorHAnsi" w:hAnsiTheme="majorHAnsi" w:cstheme="majorHAnsi"/>
          <w:sz w:val="24"/>
          <w:szCs w:val="24"/>
          <w:lang w:val="es-ES_tradnl"/>
        </w:rPr>
        <w:t xml:space="preserve">en </w:t>
      </w:r>
      <w:r w:rsidR="00601ADD" w:rsidRPr="006673F1">
        <w:rPr>
          <w:rFonts w:asciiTheme="majorHAnsi" w:hAnsiTheme="majorHAnsi" w:cstheme="majorHAnsi"/>
          <w:color w:val="000000" w:themeColor="text1"/>
          <w:lang w:val="es-ES"/>
        </w:rPr>
        <w:t xml:space="preserve">la construcción de propuestas de los diferentes actores </w:t>
      </w:r>
      <w:r w:rsidR="00601ADD">
        <w:rPr>
          <w:rFonts w:asciiTheme="majorHAnsi" w:hAnsiTheme="majorHAnsi" w:cstheme="majorHAnsi"/>
          <w:color w:val="000000" w:themeColor="text1"/>
          <w:lang w:val="es-ES"/>
        </w:rPr>
        <w:t>a fin</w:t>
      </w:r>
      <w:r w:rsidR="00601ADD" w:rsidRPr="006673F1">
        <w:rPr>
          <w:rFonts w:asciiTheme="majorHAnsi" w:hAnsiTheme="majorHAnsi" w:cstheme="majorHAnsi"/>
          <w:color w:val="000000" w:themeColor="text1"/>
          <w:lang w:val="es-ES"/>
        </w:rPr>
        <w:t xml:space="preserve"> de fortalecer la estructura y el contenido del inventario a futuro.</w:t>
      </w:r>
    </w:p>
    <w:p w14:paraId="04AABDA4" w14:textId="63395F48" w:rsidR="008B3F2F" w:rsidRPr="00EA772C" w:rsidRDefault="006542ED" w:rsidP="00601ADD">
      <w:pPr>
        <w:numPr>
          <w:ilvl w:val="0"/>
          <w:numId w:val="21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es-ES_tradnl"/>
        </w:rPr>
      </w:pPr>
      <w:r w:rsidRPr="00EA772C">
        <w:rPr>
          <w:rFonts w:asciiTheme="majorHAnsi" w:hAnsiTheme="majorHAnsi" w:cstheme="majorHAnsi"/>
          <w:sz w:val="24"/>
          <w:szCs w:val="24"/>
          <w:lang w:val="es-ES_tradnl"/>
        </w:rPr>
        <w:t xml:space="preserve">Sistematizar y mantener actualizados los archivos (físico y electrónico) de documentos técnicos y los informes que se presenten y se elaboren en el marco del proceso de preparación del INGEI a fin de </w:t>
      </w:r>
      <w:r w:rsidR="008B3F2F" w:rsidRPr="00EA772C">
        <w:rPr>
          <w:rFonts w:asciiTheme="majorHAnsi" w:hAnsiTheme="majorHAnsi" w:cstheme="majorHAnsi"/>
          <w:sz w:val="24"/>
          <w:szCs w:val="24"/>
          <w:lang w:val="es-ES_tradnl"/>
        </w:rPr>
        <w:t>Documentar el proceso</w:t>
      </w:r>
      <w:r w:rsidR="00344277" w:rsidRPr="00EA772C">
        <w:rPr>
          <w:rFonts w:asciiTheme="majorHAnsi" w:hAnsiTheme="majorHAnsi" w:cstheme="majorHAnsi"/>
          <w:sz w:val="24"/>
          <w:szCs w:val="24"/>
          <w:lang w:val="es-ES_tradnl"/>
        </w:rPr>
        <w:t>.</w:t>
      </w:r>
      <w:r w:rsidR="008B3F2F" w:rsidRPr="00EA772C">
        <w:rPr>
          <w:rFonts w:asciiTheme="majorHAnsi" w:hAnsiTheme="majorHAnsi" w:cstheme="majorHAnsi"/>
          <w:sz w:val="24"/>
          <w:szCs w:val="24"/>
          <w:lang w:val="es-ES_tradnl"/>
        </w:rPr>
        <w:t xml:space="preserve"> </w:t>
      </w:r>
    </w:p>
    <w:p w14:paraId="3A118264" w14:textId="32721AE5" w:rsidR="008B3F2F" w:rsidRPr="00EA772C" w:rsidRDefault="00AF4B1E" w:rsidP="006542ED">
      <w:pPr>
        <w:numPr>
          <w:ilvl w:val="0"/>
          <w:numId w:val="21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es-ES_tradnl"/>
        </w:rPr>
      </w:pPr>
      <w:r w:rsidRPr="00EA772C">
        <w:rPr>
          <w:rFonts w:asciiTheme="majorHAnsi" w:hAnsiTheme="majorHAnsi" w:cstheme="majorHAnsi"/>
          <w:sz w:val="24"/>
          <w:szCs w:val="24"/>
          <w:lang w:val="es-ES_tradnl"/>
        </w:rPr>
        <w:t xml:space="preserve">Apoyar la organización de las agendas y la coordinación de las actividades y misiones de </w:t>
      </w:r>
      <w:r w:rsidR="00B34677" w:rsidRPr="00EA772C">
        <w:rPr>
          <w:rFonts w:asciiTheme="majorHAnsi" w:hAnsiTheme="majorHAnsi" w:cstheme="majorHAnsi"/>
          <w:sz w:val="24"/>
          <w:szCs w:val="24"/>
          <w:lang w:val="es-ES_tradnl"/>
        </w:rPr>
        <w:t>reuniones sectoriales</w:t>
      </w:r>
      <w:r w:rsidRPr="00EA772C">
        <w:rPr>
          <w:rFonts w:asciiTheme="majorHAnsi" w:hAnsiTheme="majorHAnsi" w:cstheme="majorHAnsi"/>
          <w:sz w:val="24"/>
          <w:szCs w:val="24"/>
          <w:lang w:val="es-ES_tradnl"/>
        </w:rPr>
        <w:t xml:space="preserve"> que requieran apoyo vinculados al proceso de </w:t>
      </w:r>
      <w:r w:rsidR="00601ADD">
        <w:rPr>
          <w:rFonts w:asciiTheme="majorHAnsi" w:hAnsiTheme="majorHAnsi" w:cstheme="majorHAnsi"/>
          <w:sz w:val="24"/>
          <w:szCs w:val="24"/>
          <w:lang w:val="es-ES_tradnl"/>
        </w:rPr>
        <w:t>construcción de la estructura del INGEI a través de las mesas sectoriales</w:t>
      </w:r>
      <w:r w:rsidR="00344277" w:rsidRPr="00EA772C">
        <w:rPr>
          <w:rFonts w:asciiTheme="majorHAnsi" w:hAnsiTheme="majorHAnsi" w:cstheme="majorHAnsi"/>
          <w:sz w:val="24"/>
          <w:szCs w:val="24"/>
          <w:lang w:val="es-ES_tradnl"/>
        </w:rPr>
        <w:t>.</w:t>
      </w:r>
    </w:p>
    <w:p w14:paraId="6F2F025A" w14:textId="42261A67" w:rsidR="006542ED" w:rsidRPr="00A31571" w:rsidRDefault="006542ED" w:rsidP="00A31571">
      <w:pPr>
        <w:numPr>
          <w:ilvl w:val="0"/>
          <w:numId w:val="21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es-ES_tradnl"/>
        </w:rPr>
      </w:pPr>
      <w:r w:rsidRPr="00EA772C">
        <w:rPr>
          <w:rFonts w:asciiTheme="majorHAnsi" w:hAnsiTheme="majorHAnsi" w:cstheme="majorHAnsi"/>
          <w:sz w:val="24"/>
          <w:szCs w:val="24"/>
          <w:lang w:val="es-ES_tradnl"/>
        </w:rPr>
        <w:t>Cualquier otra actividad dentro del marco de su posición que sea requerid</w:t>
      </w:r>
      <w:r w:rsidR="00415109">
        <w:rPr>
          <w:rFonts w:asciiTheme="majorHAnsi" w:hAnsiTheme="majorHAnsi" w:cstheme="majorHAnsi"/>
          <w:sz w:val="24"/>
          <w:szCs w:val="24"/>
          <w:lang w:val="es-ES_tradnl"/>
        </w:rPr>
        <w:t>a por la Dirección</w:t>
      </w:r>
      <w:r w:rsidRPr="00EA772C">
        <w:rPr>
          <w:rFonts w:asciiTheme="majorHAnsi" w:hAnsiTheme="majorHAnsi" w:cstheme="majorHAnsi"/>
          <w:sz w:val="24"/>
          <w:szCs w:val="24"/>
          <w:lang w:val="es-ES_tradnl"/>
        </w:rPr>
        <w:t xml:space="preserve"> Nacional de Cambio Climático. </w:t>
      </w:r>
    </w:p>
    <w:p w14:paraId="2142EF01" w14:textId="77777777" w:rsidR="00D31300" w:rsidRPr="00EA772C" w:rsidRDefault="00D31300" w:rsidP="00B34677">
      <w:pPr>
        <w:pStyle w:val="Prrafodelista"/>
        <w:ind w:left="1440"/>
        <w:jc w:val="both"/>
        <w:rPr>
          <w:rFonts w:asciiTheme="majorHAnsi" w:eastAsia="MS Mincho" w:hAnsiTheme="majorHAnsi" w:cstheme="majorHAnsi"/>
          <w:color w:val="000000" w:themeColor="text1"/>
          <w:sz w:val="24"/>
          <w:szCs w:val="24"/>
          <w:lang w:val="es-ES_tradnl" w:eastAsia="ja-JP"/>
        </w:rPr>
      </w:pPr>
    </w:p>
    <w:p w14:paraId="61A9B7BF" w14:textId="10E03A3C" w:rsidR="006671CF" w:rsidRPr="00EA772C" w:rsidRDefault="0044202B" w:rsidP="0044202B">
      <w:pPr>
        <w:pStyle w:val="Prrafodelista"/>
        <w:numPr>
          <w:ilvl w:val="0"/>
          <w:numId w:val="3"/>
        </w:numPr>
        <w:jc w:val="both"/>
        <w:rPr>
          <w:rFonts w:asciiTheme="majorHAnsi" w:hAnsiTheme="majorHAnsi" w:cstheme="majorHAnsi"/>
          <w:b/>
          <w:color w:val="000000" w:themeColor="text1"/>
          <w:sz w:val="24"/>
          <w:szCs w:val="24"/>
          <w:lang w:val="es-ES_tradnl"/>
        </w:rPr>
      </w:pPr>
      <w:r w:rsidRPr="00EA772C">
        <w:rPr>
          <w:rFonts w:asciiTheme="majorHAnsi" w:hAnsiTheme="majorHAnsi" w:cstheme="majorHAnsi"/>
          <w:b/>
          <w:color w:val="000000" w:themeColor="text1"/>
          <w:sz w:val="24"/>
          <w:szCs w:val="24"/>
          <w:lang w:val="es-ES_tradnl"/>
        </w:rPr>
        <w:t>Productos esperados</w:t>
      </w:r>
    </w:p>
    <w:p w14:paraId="6555FEB9" w14:textId="3F64053C" w:rsidR="000E3373" w:rsidRDefault="000E3373" w:rsidP="00976C9B">
      <w:pPr>
        <w:spacing w:after="0" w:line="240" w:lineRule="auto"/>
        <w:jc w:val="both"/>
        <w:rPr>
          <w:rFonts w:asciiTheme="majorHAnsi" w:eastAsia="MS Mincho" w:hAnsiTheme="majorHAnsi" w:cstheme="majorHAnsi"/>
          <w:color w:val="000000" w:themeColor="text1"/>
          <w:sz w:val="24"/>
          <w:szCs w:val="24"/>
          <w:lang w:val="es-ES_tradnl" w:eastAsia="ja-JP"/>
        </w:rPr>
      </w:pPr>
      <w:r w:rsidRPr="00EA772C">
        <w:rPr>
          <w:rFonts w:asciiTheme="majorHAnsi" w:eastAsia="MS Mincho" w:hAnsiTheme="majorHAnsi" w:cstheme="majorHAnsi"/>
          <w:color w:val="000000" w:themeColor="text1"/>
          <w:sz w:val="24"/>
          <w:szCs w:val="24"/>
          <w:lang w:val="es-ES_tradnl" w:eastAsia="ja-JP"/>
        </w:rPr>
        <w:t xml:space="preserve">A </w:t>
      </w:r>
      <w:r w:rsidR="0010380E" w:rsidRPr="00EA772C">
        <w:rPr>
          <w:rFonts w:asciiTheme="majorHAnsi" w:eastAsia="MS Mincho" w:hAnsiTheme="majorHAnsi" w:cstheme="majorHAnsi"/>
          <w:color w:val="000000" w:themeColor="text1"/>
          <w:sz w:val="24"/>
          <w:szCs w:val="24"/>
          <w:lang w:val="es-ES_tradnl" w:eastAsia="ja-JP"/>
        </w:rPr>
        <w:t>continuación,</w:t>
      </w:r>
      <w:r w:rsidRPr="00EA772C">
        <w:rPr>
          <w:rFonts w:asciiTheme="majorHAnsi" w:eastAsia="MS Mincho" w:hAnsiTheme="majorHAnsi" w:cstheme="majorHAnsi"/>
          <w:color w:val="000000" w:themeColor="text1"/>
          <w:sz w:val="24"/>
          <w:szCs w:val="24"/>
          <w:lang w:val="es-ES_tradnl" w:eastAsia="ja-JP"/>
        </w:rPr>
        <w:t xml:space="preserve"> se describen los principales indicadores de rendimiento</w:t>
      </w:r>
      <w:r w:rsidR="0075633E">
        <w:rPr>
          <w:rFonts w:asciiTheme="majorHAnsi" w:eastAsia="MS Mincho" w:hAnsiTheme="majorHAnsi" w:cstheme="majorHAnsi"/>
          <w:color w:val="000000" w:themeColor="text1"/>
          <w:sz w:val="24"/>
          <w:szCs w:val="24"/>
          <w:lang w:val="es-ES_tradnl" w:eastAsia="ja-JP"/>
        </w:rPr>
        <w:t xml:space="preserve"> para cada uno de los consultores requeridos</w:t>
      </w:r>
      <w:r w:rsidRPr="00EA772C">
        <w:rPr>
          <w:rFonts w:asciiTheme="majorHAnsi" w:eastAsia="MS Mincho" w:hAnsiTheme="majorHAnsi" w:cstheme="majorHAnsi"/>
          <w:color w:val="000000" w:themeColor="text1"/>
          <w:sz w:val="24"/>
          <w:szCs w:val="24"/>
          <w:lang w:val="es-ES_tradnl" w:eastAsia="ja-JP"/>
        </w:rPr>
        <w:t>:</w:t>
      </w:r>
    </w:p>
    <w:p w14:paraId="3984D56D" w14:textId="77777777" w:rsidR="00EA772C" w:rsidRDefault="00EA772C" w:rsidP="00976C9B">
      <w:pPr>
        <w:spacing w:after="0" w:line="240" w:lineRule="auto"/>
        <w:jc w:val="both"/>
        <w:rPr>
          <w:rFonts w:asciiTheme="majorHAnsi" w:eastAsia="MS Mincho" w:hAnsiTheme="majorHAnsi" w:cstheme="majorHAnsi"/>
          <w:color w:val="000000" w:themeColor="text1"/>
          <w:sz w:val="24"/>
          <w:szCs w:val="24"/>
          <w:lang w:val="es-ES_tradnl" w:eastAsia="ja-JP"/>
        </w:rPr>
      </w:pPr>
    </w:p>
    <w:p w14:paraId="3CEDDBDA" w14:textId="77777777" w:rsidR="00521DF3" w:rsidRDefault="00521DF3" w:rsidP="00976C9B">
      <w:pPr>
        <w:spacing w:after="0" w:line="240" w:lineRule="auto"/>
        <w:jc w:val="both"/>
        <w:rPr>
          <w:rFonts w:asciiTheme="majorHAnsi" w:eastAsia="MS Mincho" w:hAnsiTheme="majorHAnsi" w:cstheme="majorHAnsi"/>
          <w:color w:val="000000" w:themeColor="text1"/>
          <w:sz w:val="24"/>
          <w:szCs w:val="24"/>
          <w:lang w:val="es-ES_tradnl" w:eastAsia="ja-JP"/>
        </w:rPr>
      </w:pPr>
    </w:p>
    <w:p w14:paraId="0C181B88" w14:textId="77777777" w:rsidR="00521DF3" w:rsidRDefault="00521DF3" w:rsidP="00976C9B">
      <w:pPr>
        <w:spacing w:after="0" w:line="240" w:lineRule="auto"/>
        <w:jc w:val="both"/>
        <w:rPr>
          <w:rFonts w:asciiTheme="majorHAnsi" w:eastAsia="MS Mincho" w:hAnsiTheme="majorHAnsi" w:cstheme="majorHAnsi"/>
          <w:color w:val="000000" w:themeColor="text1"/>
          <w:sz w:val="24"/>
          <w:szCs w:val="24"/>
          <w:lang w:val="es-ES_tradnl" w:eastAsia="ja-JP"/>
        </w:rPr>
      </w:pPr>
    </w:p>
    <w:p w14:paraId="6925AF23" w14:textId="77777777" w:rsidR="00C766E3" w:rsidRDefault="00C766E3" w:rsidP="00976C9B">
      <w:pPr>
        <w:spacing w:after="0" w:line="240" w:lineRule="auto"/>
        <w:jc w:val="both"/>
        <w:rPr>
          <w:rFonts w:asciiTheme="majorHAnsi" w:eastAsia="MS Mincho" w:hAnsiTheme="majorHAnsi" w:cstheme="majorHAnsi"/>
          <w:color w:val="000000" w:themeColor="text1"/>
          <w:sz w:val="24"/>
          <w:szCs w:val="24"/>
          <w:lang w:val="es-ES_tradnl" w:eastAsia="ja-JP"/>
        </w:rPr>
      </w:pPr>
    </w:p>
    <w:p w14:paraId="65BCC5A0" w14:textId="77777777" w:rsidR="00C766E3" w:rsidRDefault="00C766E3" w:rsidP="00976C9B">
      <w:pPr>
        <w:spacing w:after="0" w:line="240" w:lineRule="auto"/>
        <w:jc w:val="both"/>
        <w:rPr>
          <w:rFonts w:asciiTheme="majorHAnsi" w:eastAsia="MS Mincho" w:hAnsiTheme="majorHAnsi" w:cstheme="majorHAnsi"/>
          <w:color w:val="000000" w:themeColor="text1"/>
          <w:sz w:val="24"/>
          <w:szCs w:val="24"/>
          <w:lang w:val="es-ES_tradnl" w:eastAsia="ja-JP"/>
        </w:rPr>
      </w:pPr>
    </w:p>
    <w:p w14:paraId="15F68B41" w14:textId="77777777" w:rsidR="00C766E3" w:rsidRDefault="00C766E3" w:rsidP="00976C9B">
      <w:pPr>
        <w:spacing w:after="0" w:line="240" w:lineRule="auto"/>
        <w:jc w:val="both"/>
        <w:rPr>
          <w:rFonts w:asciiTheme="majorHAnsi" w:eastAsia="MS Mincho" w:hAnsiTheme="majorHAnsi" w:cstheme="majorHAnsi"/>
          <w:color w:val="000000" w:themeColor="text1"/>
          <w:sz w:val="24"/>
          <w:szCs w:val="24"/>
          <w:lang w:val="es-ES_tradnl" w:eastAsia="ja-JP"/>
        </w:rPr>
      </w:pPr>
    </w:p>
    <w:p w14:paraId="55C70780" w14:textId="77777777" w:rsidR="00EF4831" w:rsidRDefault="00EF4831" w:rsidP="00976C9B">
      <w:pPr>
        <w:spacing w:after="0" w:line="240" w:lineRule="auto"/>
        <w:jc w:val="both"/>
        <w:rPr>
          <w:rFonts w:asciiTheme="majorHAnsi" w:eastAsia="MS Mincho" w:hAnsiTheme="majorHAnsi" w:cstheme="majorHAnsi"/>
          <w:color w:val="000000" w:themeColor="text1"/>
          <w:sz w:val="24"/>
          <w:szCs w:val="24"/>
          <w:lang w:val="es-ES_tradnl" w:eastAsia="ja-JP"/>
        </w:rPr>
      </w:pPr>
    </w:p>
    <w:p w14:paraId="1162C1B0" w14:textId="3A2506DB" w:rsidR="00D64FDC" w:rsidRPr="00EA772C" w:rsidRDefault="00D64FDC" w:rsidP="00EA772C">
      <w:pPr>
        <w:spacing w:after="0" w:line="240" w:lineRule="auto"/>
        <w:rPr>
          <w:rFonts w:asciiTheme="majorHAnsi" w:eastAsia="MS Mincho" w:hAnsiTheme="majorHAnsi" w:cstheme="majorHAnsi"/>
          <w:color w:val="000000" w:themeColor="text1"/>
          <w:sz w:val="20"/>
          <w:szCs w:val="20"/>
          <w:lang w:val="es-ES_tradnl" w:eastAsia="ja-JP"/>
        </w:rPr>
      </w:pPr>
      <w:r w:rsidRPr="00EA772C">
        <w:rPr>
          <w:rFonts w:asciiTheme="majorHAnsi" w:eastAsia="MS Mincho" w:hAnsiTheme="majorHAnsi" w:cstheme="majorHAnsi"/>
          <w:color w:val="000000" w:themeColor="text1"/>
          <w:sz w:val="20"/>
          <w:szCs w:val="20"/>
          <w:lang w:val="es-ES_tradnl" w:eastAsia="ja-JP"/>
        </w:rPr>
        <w:lastRenderedPageBreak/>
        <w:t>Tabla 1. Productos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00"/>
        <w:gridCol w:w="4194"/>
      </w:tblGrid>
      <w:tr w:rsidR="002B0E17" w:rsidRPr="00521DF3" w14:paraId="0EFACE8C" w14:textId="77777777" w:rsidTr="00B72842">
        <w:tc>
          <w:tcPr>
            <w:tcW w:w="8494" w:type="dxa"/>
            <w:gridSpan w:val="2"/>
          </w:tcPr>
          <w:p w14:paraId="14976498" w14:textId="77777777" w:rsidR="000E3373" w:rsidRPr="00521DF3" w:rsidRDefault="000E3373" w:rsidP="004B7B16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s-ES_tradnl"/>
              </w:rPr>
            </w:pPr>
            <w:r w:rsidRPr="00521DF3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s-ES_tradnl"/>
              </w:rPr>
              <w:t>PRINCIPALES INDICADORES DEL RENDIMIENTO</w:t>
            </w:r>
          </w:p>
        </w:tc>
      </w:tr>
      <w:tr w:rsidR="002B0E17" w:rsidRPr="00521DF3" w14:paraId="40ABB4AC" w14:textId="77777777" w:rsidTr="00B72842">
        <w:tc>
          <w:tcPr>
            <w:tcW w:w="4300" w:type="dxa"/>
          </w:tcPr>
          <w:p w14:paraId="46D29498" w14:textId="77777777" w:rsidR="000E3373" w:rsidRPr="00521DF3" w:rsidRDefault="000E3373" w:rsidP="004B7B16">
            <w:pPr>
              <w:pStyle w:val="Default"/>
              <w:rPr>
                <w:rFonts w:asciiTheme="majorHAnsi" w:hAnsiTheme="majorHAnsi" w:cstheme="majorHAnsi"/>
                <w:color w:val="auto"/>
                <w:sz w:val="20"/>
                <w:szCs w:val="20"/>
                <w:lang w:val="es-ES_tradnl"/>
              </w:rPr>
            </w:pPr>
            <w:r w:rsidRPr="00521DF3">
              <w:rPr>
                <w:rFonts w:asciiTheme="majorHAnsi" w:hAnsiTheme="majorHAnsi" w:cstheme="majorHAnsi"/>
                <w:b/>
                <w:bCs/>
                <w:color w:val="auto"/>
                <w:sz w:val="20"/>
                <w:szCs w:val="20"/>
                <w:lang w:val="es-ES_tradnl"/>
              </w:rPr>
              <w:t>Resultados esperados y productos a entregar:</w:t>
            </w:r>
          </w:p>
        </w:tc>
        <w:tc>
          <w:tcPr>
            <w:tcW w:w="4194" w:type="dxa"/>
          </w:tcPr>
          <w:p w14:paraId="179B6CDA" w14:textId="77777777" w:rsidR="000E3373" w:rsidRPr="00521DF3" w:rsidRDefault="000E3373" w:rsidP="004B7B16">
            <w:pPr>
              <w:pStyle w:val="Default"/>
              <w:jc w:val="center"/>
              <w:rPr>
                <w:rFonts w:asciiTheme="majorHAnsi" w:hAnsiTheme="majorHAnsi" w:cstheme="majorHAnsi"/>
                <w:color w:val="auto"/>
                <w:sz w:val="20"/>
                <w:szCs w:val="20"/>
                <w:lang w:val="es-ES_tradnl"/>
              </w:rPr>
            </w:pPr>
            <w:r w:rsidRPr="00521DF3">
              <w:rPr>
                <w:rFonts w:asciiTheme="majorHAnsi" w:hAnsiTheme="majorHAnsi" w:cstheme="majorHAnsi"/>
                <w:b/>
                <w:bCs/>
                <w:color w:val="auto"/>
                <w:sz w:val="20"/>
                <w:szCs w:val="20"/>
                <w:lang w:val="es-ES_tradnl"/>
              </w:rPr>
              <w:t>Fecha de terminación establecida:</w:t>
            </w:r>
          </w:p>
        </w:tc>
      </w:tr>
      <w:tr w:rsidR="002B0E17" w:rsidRPr="00EF4831" w14:paraId="331123A1" w14:textId="77777777" w:rsidTr="00B72842">
        <w:tc>
          <w:tcPr>
            <w:tcW w:w="4300" w:type="dxa"/>
          </w:tcPr>
          <w:p w14:paraId="163EFD48" w14:textId="74300F5F" w:rsidR="000E3373" w:rsidRPr="00521DF3" w:rsidRDefault="000E3373" w:rsidP="00EF4831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  <w:lang w:val="es-ES_tradnl"/>
              </w:rPr>
            </w:pPr>
            <w:r w:rsidRPr="00521DF3">
              <w:rPr>
                <w:rFonts w:asciiTheme="majorHAnsi" w:hAnsiTheme="majorHAnsi" w:cstheme="majorHAnsi"/>
                <w:b/>
                <w:sz w:val="20"/>
                <w:szCs w:val="20"/>
                <w:lang w:val="es-ES_tradnl"/>
              </w:rPr>
              <w:t xml:space="preserve">Producto 1: </w:t>
            </w:r>
            <w:r w:rsidR="0022242E" w:rsidRPr="00521DF3">
              <w:rPr>
                <w:rFonts w:asciiTheme="majorHAnsi" w:hAnsiTheme="majorHAnsi" w:cstheme="majorHAnsi"/>
                <w:b/>
                <w:sz w:val="20"/>
                <w:szCs w:val="20"/>
                <w:lang w:val="es-ES_tradnl"/>
              </w:rPr>
              <w:t xml:space="preserve"> Informe conteniendo</w:t>
            </w:r>
          </w:p>
          <w:p w14:paraId="61D81D65" w14:textId="611DA378" w:rsidR="00454304" w:rsidRPr="00521DF3" w:rsidRDefault="00454304" w:rsidP="00EF4831">
            <w:pPr>
              <w:pStyle w:val="Prrafodelista"/>
              <w:numPr>
                <w:ilvl w:val="0"/>
                <w:numId w:val="24"/>
              </w:numPr>
              <w:jc w:val="both"/>
              <w:rPr>
                <w:rFonts w:cstheme="majorHAnsi"/>
                <w:sz w:val="20"/>
                <w:szCs w:val="20"/>
                <w:lang w:val="es-ES"/>
              </w:rPr>
            </w:pPr>
            <w:r w:rsidRPr="00454304">
              <w:rPr>
                <w:rFonts w:cstheme="majorHAnsi"/>
                <w:sz w:val="20"/>
                <w:szCs w:val="20"/>
                <w:lang w:val="es-ES"/>
              </w:rPr>
              <w:t>Apoyo al/</w:t>
            </w:r>
            <w:r>
              <w:rPr>
                <w:rFonts w:cstheme="majorHAnsi"/>
                <w:sz w:val="20"/>
                <w:szCs w:val="20"/>
                <w:lang w:val="es-ES"/>
              </w:rPr>
              <w:t xml:space="preserve">a </w:t>
            </w:r>
            <w:r w:rsidRPr="00454304">
              <w:rPr>
                <w:rFonts w:cstheme="majorHAnsi"/>
                <w:sz w:val="20"/>
                <w:szCs w:val="20"/>
                <w:lang w:val="es-ES"/>
              </w:rPr>
              <w:t xml:space="preserve">la especialista técnico/a en la organización y presentación de las informaciones necesarias encaminadas a la preparación del Reporte Nacional de Inventario (NIR, por sus siglas en inglés) en </w:t>
            </w:r>
            <w:r>
              <w:rPr>
                <w:rFonts w:cstheme="majorHAnsi"/>
                <w:sz w:val="20"/>
                <w:szCs w:val="20"/>
                <w:lang w:val="es-ES"/>
              </w:rPr>
              <w:t>los sectores Energía, IPPU y Residuos</w:t>
            </w:r>
            <w:r w:rsidRPr="00454304">
              <w:rPr>
                <w:rFonts w:cstheme="majorHAnsi"/>
                <w:sz w:val="20"/>
                <w:szCs w:val="20"/>
                <w:lang w:val="es-ES"/>
              </w:rPr>
              <w:t>.</w:t>
            </w:r>
          </w:p>
          <w:p w14:paraId="2E925752" w14:textId="43010607" w:rsidR="006C36E0" w:rsidRPr="00521DF3" w:rsidRDefault="00537C91" w:rsidP="00EF4831">
            <w:pPr>
              <w:pStyle w:val="Prrafodelista"/>
              <w:numPr>
                <w:ilvl w:val="0"/>
                <w:numId w:val="24"/>
              </w:numPr>
              <w:jc w:val="both"/>
              <w:rPr>
                <w:rFonts w:cstheme="majorHAnsi"/>
                <w:sz w:val="20"/>
                <w:szCs w:val="20"/>
                <w:lang w:val="es-ES"/>
              </w:rPr>
            </w:pPr>
            <w:r w:rsidRPr="00521DF3">
              <w:rPr>
                <w:rFonts w:cstheme="majorHAnsi"/>
                <w:sz w:val="20"/>
                <w:szCs w:val="20"/>
                <w:lang w:val="es-ES"/>
              </w:rPr>
              <w:t>Actividades realizadas.</w:t>
            </w:r>
          </w:p>
        </w:tc>
        <w:tc>
          <w:tcPr>
            <w:tcW w:w="4194" w:type="dxa"/>
          </w:tcPr>
          <w:p w14:paraId="2ABD58A4" w14:textId="05FAA54E" w:rsidR="000E3373" w:rsidRPr="00521DF3" w:rsidRDefault="00142211" w:rsidP="004B7B16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s-ES_tradnl"/>
              </w:rPr>
            </w:pPr>
            <w:r w:rsidRPr="00521DF3">
              <w:rPr>
                <w:rFonts w:asciiTheme="majorHAnsi" w:hAnsiTheme="majorHAnsi" w:cstheme="majorHAnsi"/>
                <w:sz w:val="20"/>
                <w:szCs w:val="20"/>
                <w:lang w:val="es-ES_tradnl"/>
              </w:rPr>
              <w:t>3</w:t>
            </w:r>
            <w:r w:rsidR="0064049F" w:rsidRPr="00521DF3">
              <w:rPr>
                <w:rFonts w:asciiTheme="majorHAnsi" w:hAnsiTheme="majorHAnsi" w:cstheme="majorHAnsi"/>
                <w:sz w:val="20"/>
                <w:szCs w:val="20"/>
                <w:lang w:val="es-ES_tradnl"/>
              </w:rPr>
              <w:t>0 días de la firma del contrato</w:t>
            </w:r>
          </w:p>
          <w:p w14:paraId="042FA672" w14:textId="70A19833" w:rsidR="000E3373" w:rsidRPr="00521DF3" w:rsidRDefault="00D64FDC" w:rsidP="004B7B16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s-ES_tradnl"/>
              </w:rPr>
            </w:pPr>
            <w:r w:rsidRPr="00521DF3">
              <w:rPr>
                <w:rFonts w:asciiTheme="majorHAnsi" w:hAnsiTheme="majorHAnsi" w:cstheme="majorHAnsi"/>
                <w:sz w:val="20"/>
                <w:szCs w:val="20"/>
                <w:lang w:val="es-ES_tradnl"/>
              </w:rPr>
              <w:t xml:space="preserve"> </w:t>
            </w:r>
          </w:p>
        </w:tc>
      </w:tr>
      <w:tr w:rsidR="002B0E17" w:rsidRPr="00EF4831" w14:paraId="05AA85B3" w14:textId="77777777" w:rsidTr="00B72842">
        <w:tc>
          <w:tcPr>
            <w:tcW w:w="4300" w:type="dxa"/>
          </w:tcPr>
          <w:p w14:paraId="64A27AD5" w14:textId="77777777" w:rsidR="0022242E" w:rsidRPr="00521DF3" w:rsidRDefault="006671CF" w:rsidP="00EF4831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  <w:lang w:val="es-ES_tradnl"/>
              </w:rPr>
            </w:pPr>
            <w:r w:rsidRPr="00521DF3">
              <w:rPr>
                <w:rFonts w:asciiTheme="majorHAnsi" w:hAnsiTheme="majorHAnsi" w:cstheme="majorHAnsi"/>
                <w:b/>
                <w:sz w:val="20"/>
                <w:szCs w:val="20"/>
                <w:lang w:val="es-ES_tradnl"/>
              </w:rPr>
              <w:t xml:space="preserve">Producto 2: </w:t>
            </w:r>
            <w:r w:rsidR="0022242E" w:rsidRPr="00521DF3">
              <w:rPr>
                <w:rFonts w:asciiTheme="majorHAnsi" w:hAnsiTheme="majorHAnsi" w:cstheme="majorHAnsi"/>
                <w:b/>
                <w:sz w:val="20"/>
                <w:szCs w:val="20"/>
                <w:lang w:val="es-ES_tradnl"/>
              </w:rPr>
              <w:t xml:space="preserve"> Informe conteniendo</w:t>
            </w:r>
          </w:p>
          <w:p w14:paraId="22D7AFA4" w14:textId="46BE1E7E" w:rsidR="00454304" w:rsidRDefault="00454304" w:rsidP="00EF4831">
            <w:pPr>
              <w:pStyle w:val="Prrafodelista"/>
              <w:numPr>
                <w:ilvl w:val="0"/>
                <w:numId w:val="23"/>
              </w:numPr>
              <w:jc w:val="both"/>
              <w:rPr>
                <w:rFonts w:cstheme="majorHAnsi"/>
                <w:sz w:val="20"/>
                <w:szCs w:val="20"/>
                <w:lang w:val="es-ES"/>
              </w:rPr>
            </w:pPr>
            <w:r>
              <w:rPr>
                <w:rFonts w:cstheme="majorHAnsi"/>
                <w:sz w:val="20"/>
                <w:szCs w:val="20"/>
                <w:lang w:val="es-ES"/>
              </w:rPr>
              <w:t>Apoyo al/a la</w:t>
            </w:r>
            <w:r w:rsidRPr="00454304">
              <w:rPr>
                <w:rFonts w:cstheme="majorHAnsi"/>
                <w:sz w:val="20"/>
                <w:szCs w:val="20"/>
                <w:lang w:val="es-ES"/>
              </w:rPr>
              <w:t xml:space="preserve"> especialista técnico/a </w:t>
            </w:r>
            <w:r>
              <w:rPr>
                <w:rFonts w:cstheme="majorHAnsi"/>
                <w:sz w:val="20"/>
                <w:szCs w:val="20"/>
                <w:lang w:val="es-ES"/>
              </w:rPr>
              <w:t>en</w:t>
            </w:r>
            <w:r w:rsidRPr="00454304">
              <w:rPr>
                <w:rFonts w:cstheme="majorHAnsi"/>
                <w:sz w:val="20"/>
                <w:szCs w:val="20"/>
                <w:lang w:val="es-ES"/>
              </w:rPr>
              <w:t xml:space="preserve"> la redacción de propuesta de NIR en </w:t>
            </w:r>
            <w:r>
              <w:rPr>
                <w:rFonts w:cstheme="majorHAnsi"/>
                <w:sz w:val="20"/>
                <w:szCs w:val="20"/>
                <w:lang w:val="es-ES"/>
              </w:rPr>
              <w:t>los sectores Energía, IPPU y Residuos</w:t>
            </w:r>
            <w:r w:rsidRPr="00454304">
              <w:rPr>
                <w:rFonts w:cstheme="majorHAnsi"/>
                <w:sz w:val="20"/>
                <w:szCs w:val="20"/>
                <w:lang w:val="es-ES"/>
              </w:rPr>
              <w:t>. Elaborar en conjunto con el</w:t>
            </w:r>
            <w:r>
              <w:rPr>
                <w:rFonts w:cstheme="majorHAnsi"/>
                <w:sz w:val="20"/>
                <w:szCs w:val="20"/>
                <w:lang w:val="es-ES"/>
              </w:rPr>
              <w:t>/la</w:t>
            </w:r>
            <w:r w:rsidRPr="00454304">
              <w:rPr>
                <w:rFonts w:cstheme="majorHAnsi"/>
                <w:sz w:val="20"/>
                <w:szCs w:val="20"/>
                <w:lang w:val="es-ES"/>
              </w:rPr>
              <w:t xml:space="preserve"> especialista de</w:t>
            </w:r>
            <w:r>
              <w:rPr>
                <w:rFonts w:cstheme="majorHAnsi"/>
                <w:sz w:val="20"/>
                <w:szCs w:val="20"/>
                <w:lang w:val="es-ES"/>
              </w:rPr>
              <w:t>l sector AFOLU</w:t>
            </w:r>
            <w:r w:rsidRPr="00454304">
              <w:rPr>
                <w:rFonts w:cstheme="majorHAnsi"/>
                <w:sz w:val="20"/>
                <w:szCs w:val="20"/>
                <w:lang w:val="es-ES"/>
              </w:rPr>
              <w:t>, la propuesta del informe final NIR.</w:t>
            </w:r>
          </w:p>
          <w:p w14:paraId="119F4E2F" w14:textId="61254BF1" w:rsidR="006671CF" w:rsidRPr="00521DF3" w:rsidRDefault="00537C91" w:rsidP="00EF4831">
            <w:pPr>
              <w:pStyle w:val="Prrafodelista"/>
              <w:numPr>
                <w:ilvl w:val="0"/>
                <w:numId w:val="23"/>
              </w:numPr>
              <w:jc w:val="both"/>
              <w:rPr>
                <w:rFonts w:cstheme="majorHAnsi"/>
                <w:sz w:val="20"/>
                <w:szCs w:val="20"/>
                <w:lang w:val="es-ES"/>
              </w:rPr>
            </w:pPr>
            <w:r w:rsidRPr="00521DF3">
              <w:rPr>
                <w:rFonts w:cstheme="majorHAnsi"/>
                <w:sz w:val="20"/>
                <w:szCs w:val="20"/>
                <w:lang w:val="es-ES"/>
              </w:rPr>
              <w:t>Actividades realizadas.</w:t>
            </w:r>
          </w:p>
        </w:tc>
        <w:tc>
          <w:tcPr>
            <w:tcW w:w="4194" w:type="dxa"/>
          </w:tcPr>
          <w:p w14:paraId="4A4BEDC6" w14:textId="77777777" w:rsidR="006671CF" w:rsidRPr="00521DF3" w:rsidRDefault="006671CF" w:rsidP="006671CF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s-ES_tradnl"/>
              </w:rPr>
            </w:pPr>
          </w:p>
          <w:p w14:paraId="27871E84" w14:textId="683FD949" w:rsidR="006671CF" w:rsidRPr="00521DF3" w:rsidRDefault="00142211" w:rsidP="0064049F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s-ES_tradnl"/>
              </w:rPr>
            </w:pPr>
            <w:r w:rsidRPr="00521DF3">
              <w:rPr>
                <w:rFonts w:asciiTheme="majorHAnsi" w:hAnsiTheme="majorHAnsi" w:cstheme="majorHAnsi"/>
                <w:sz w:val="20"/>
                <w:szCs w:val="20"/>
                <w:lang w:val="es-ES_tradnl"/>
              </w:rPr>
              <w:t>6</w:t>
            </w:r>
            <w:r w:rsidR="0064049F" w:rsidRPr="00521DF3">
              <w:rPr>
                <w:rFonts w:asciiTheme="majorHAnsi" w:hAnsiTheme="majorHAnsi" w:cstheme="majorHAnsi"/>
                <w:sz w:val="20"/>
                <w:szCs w:val="20"/>
                <w:lang w:val="es-ES_tradnl"/>
              </w:rPr>
              <w:t>0 días de la firma del contrato</w:t>
            </w:r>
          </w:p>
        </w:tc>
      </w:tr>
      <w:tr w:rsidR="002B0E17" w:rsidRPr="00EF4831" w14:paraId="7CF70E64" w14:textId="77777777" w:rsidTr="00B72842">
        <w:tc>
          <w:tcPr>
            <w:tcW w:w="4300" w:type="dxa"/>
          </w:tcPr>
          <w:p w14:paraId="1DEFA8DF" w14:textId="77777777" w:rsidR="0022242E" w:rsidRPr="00521DF3" w:rsidRDefault="006671CF" w:rsidP="00EF4831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  <w:lang w:val="es-ES_tradnl"/>
              </w:rPr>
            </w:pPr>
            <w:r w:rsidRPr="00521DF3">
              <w:rPr>
                <w:rFonts w:asciiTheme="majorHAnsi" w:hAnsiTheme="majorHAnsi" w:cstheme="majorHAnsi"/>
                <w:b/>
                <w:sz w:val="20"/>
                <w:szCs w:val="20"/>
                <w:lang w:val="es-ES_tradnl"/>
              </w:rPr>
              <w:t>Producto 3</w:t>
            </w:r>
            <w:r w:rsidR="000E3373" w:rsidRPr="00521DF3">
              <w:rPr>
                <w:rFonts w:asciiTheme="majorHAnsi" w:hAnsiTheme="majorHAnsi" w:cstheme="majorHAnsi"/>
                <w:b/>
                <w:sz w:val="20"/>
                <w:szCs w:val="20"/>
                <w:lang w:val="es-ES_tradnl"/>
              </w:rPr>
              <w:t>:</w:t>
            </w:r>
            <w:r w:rsidR="0022242E" w:rsidRPr="00521DF3">
              <w:rPr>
                <w:rFonts w:asciiTheme="majorHAnsi" w:hAnsiTheme="majorHAnsi" w:cstheme="majorHAnsi"/>
                <w:b/>
                <w:sz w:val="20"/>
                <w:szCs w:val="20"/>
                <w:lang w:val="es-ES_tradnl"/>
              </w:rPr>
              <w:t xml:space="preserve"> Informe conteniendo</w:t>
            </w:r>
          </w:p>
          <w:p w14:paraId="21DD45D7" w14:textId="74183E5E" w:rsidR="00537C91" w:rsidRDefault="00537C91" w:rsidP="00EF4831">
            <w:pPr>
              <w:pStyle w:val="Prrafodelista"/>
              <w:numPr>
                <w:ilvl w:val="0"/>
                <w:numId w:val="23"/>
              </w:numPr>
              <w:jc w:val="both"/>
              <w:rPr>
                <w:rFonts w:cstheme="majorHAnsi"/>
                <w:sz w:val="20"/>
                <w:szCs w:val="20"/>
                <w:lang w:val="es-ES"/>
              </w:rPr>
            </w:pPr>
            <w:r w:rsidRPr="00521DF3">
              <w:rPr>
                <w:sz w:val="20"/>
                <w:szCs w:val="20"/>
                <w:lang w:val="es-ES"/>
              </w:rPr>
              <w:t xml:space="preserve">Apoyo </w:t>
            </w:r>
            <w:r w:rsidRPr="00521DF3">
              <w:rPr>
                <w:rFonts w:cstheme="majorHAnsi"/>
                <w:sz w:val="20"/>
                <w:szCs w:val="20"/>
                <w:lang w:val="es-ES_tradnl"/>
              </w:rPr>
              <w:t>a</w:t>
            </w:r>
            <w:r w:rsidR="00C766E3">
              <w:rPr>
                <w:rFonts w:cstheme="majorHAnsi"/>
                <w:sz w:val="20"/>
                <w:szCs w:val="20"/>
                <w:lang w:val="es-ES_tradnl"/>
              </w:rPr>
              <w:t>l</w:t>
            </w:r>
            <w:r w:rsidR="00454304">
              <w:rPr>
                <w:rFonts w:cstheme="majorHAnsi"/>
                <w:sz w:val="20"/>
                <w:szCs w:val="20"/>
                <w:lang w:val="es-ES_tradnl"/>
              </w:rPr>
              <w:t>/a la</w:t>
            </w:r>
            <w:r w:rsidRPr="00521DF3">
              <w:rPr>
                <w:rFonts w:cstheme="majorHAnsi"/>
                <w:sz w:val="20"/>
                <w:szCs w:val="20"/>
                <w:lang w:val="es-ES_tradnl"/>
              </w:rPr>
              <w:t xml:space="preserve"> especialista técnico en</w:t>
            </w:r>
            <w:r w:rsidRPr="00521DF3">
              <w:rPr>
                <w:sz w:val="20"/>
                <w:szCs w:val="20"/>
                <w:lang w:val="es-ES"/>
              </w:rPr>
              <w:t xml:space="preserve"> la recopilación y sistematización de datos e informaciones de otras instituciones/organizaciones para la estimación de Gases Indirectos en </w:t>
            </w:r>
            <w:r w:rsidR="001D6B61">
              <w:rPr>
                <w:sz w:val="20"/>
                <w:szCs w:val="20"/>
                <w:lang w:val="es-ES"/>
              </w:rPr>
              <w:t xml:space="preserve">el </w:t>
            </w:r>
            <w:r w:rsidRPr="00521DF3">
              <w:rPr>
                <w:sz w:val="20"/>
                <w:szCs w:val="20"/>
                <w:lang w:val="es-ES"/>
              </w:rPr>
              <w:t>INGEI</w:t>
            </w:r>
            <w:r w:rsidR="001D6B61">
              <w:rPr>
                <w:sz w:val="20"/>
                <w:szCs w:val="20"/>
                <w:lang w:val="es-ES"/>
              </w:rPr>
              <w:t xml:space="preserve"> con serie de tiempo 1990-2015</w:t>
            </w:r>
            <w:r w:rsidRPr="00521DF3">
              <w:rPr>
                <w:rFonts w:cstheme="majorHAnsi"/>
                <w:sz w:val="20"/>
                <w:szCs w:val="20"/>
                <w:lang w:val="es-ES"/>
              </w:rPr>
              <w:t>, para sectores Energía, IPPU y Residuos.</w:t>
            </w:r>
          </w:p>
          <w:p w14:paraId="76265EDC" w14:textId="664B3489" w:rsidR="001D6B61" w:rsidRPr="001D6B61" w:rsidRDefault="001D6B61" w:rsidP="00EF4831">
            <w:pPr>
              <w:pStyle w:val="Prrafodelista"/>
              <w:numPr>
                <w:ilvl w:val="0"/>
                <w:numId w:val="23"/>
              </w:numPr>
              <w:jc w:val="both"/>
              <w:rPr>
                <w:rFonts w:cstheme="majorHAnsi"/>
                <w:sz w:val="20"/>
                <w:szCs w:val="20"/>
                <w:lang w:val="es-ES"/>
              </w:rPr>
            </w:pPr>
            <w:r w:rsidRPr="001D6B61">
              <w:rPr>
                <w:rFonts w:cstheme="majorHAnsi"/>
                <w:sz w:val="20"/>
                <w:szCs w:val="20"/>
                <w:lang w:val="es-ES"/>
              </w:rPr>
              <w:t>Sistematización de archivo de los documentos del IBA2 y NIR conforme al sistema de archivo establecido para el INGEI.</w:t>
            </w:r>
          </w:p>
          <w:p w14:paraId="6DFE1085" w14:textId="37B9C2F5" w:rsidR="00142211" w:rsidRPr="00521DF3" w:rsidRDefault="00537C91" w:rsidP="00EF4831">
            <w:pPr>
              <w:pStyle w:val="Prrafodelista"/>
              <w:numPr>
                <w:ilvl w:val="0"/>
                <w:numId w:val="23"/>
              </w:numPr>
              <w:jc w:val="both"/>
              <w:rPr>
                <w:rFonts w:cstheme="majorHAnsi"/>
                <w:sz w:val="20"/>
                <w:szCs w:val="20"/>
                <w:lang w:val="es-ES"/>
              </w:rPr>
            </w:pPr>
            <w:r w:rsidRPr="00521DF3">
              <w:rPr>
                <w:rFonts w:cstheme="majorHAnsi"/>
                <w:sz w:val="20"/>
                <w:szCs w:val="20"/>
                <w:lang w:val="es-ES"/>
              </w:rPr>
              <w:t>Actividades realizadas.</w:t>
            </w:r>
          </w:p>
        </w:tc>
        <w:tc>
          <w:tcPr>
            <w:tcW w:w="4194" w:type="dxa"/>
          </w:tcPr>
          <w:p w14:paraId="471CEAC8" w14:textId="64A31DF2" w:rsidR="0064049F" w:rsidRPr="00521DF3" w:rsidRDefault="00142211" w:rsidP="0064049F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s-ES_tradnl"/>
              </w:rPr>
            </w:pPr>
            <w:r w:rsidRPr="00521DF3">
              <w:rPr>
                <w:rFonts w:asciiTheme="majorHAnsi" w:hAnsiTheme="majorHAnsi" w:cstheme="majorHAnsi"/>
                <w:sz w:val="20"/>
                <w:szCs w:val="20"/>
                <w:lang w:val="es-ES_tradnl"/>
              </w:rPr>
              <w:t>9</w:t>
            </w:r>
            <w:r w:rsidR="0064049F" w:rsidRPr="00521DF3">
              <w:rPr>
                <w:rFonts w:asciiTheme="majorHAnsi" w:hAnsiTheme="majorHAnsi" w:cstheme="majorHAnsi"/>
                <w:sz w:val="20"/>
                <w:szCs w:val="20"/>
                <w:lang w:val="es-ES_tradnl"/>
              </w:rPr>
              <w:t xml:space="preserve">0 días de la firma del contrato               </w:t>
            </w:r>
          </w:p>
          <w:p w14:paraId="6B3F784D" w14:textId="5589294B" w:rsidR="00146C84" w:rsidRPr="00521DF3" w:rsidRDefault="00146C84" w:rsidP="00103713">
            <w:pPr>
              <w:rPr>
                <w:rFonts w:asciiTheme="majorHAnsi" w:hAnsiTheme="majorHAnsi" w:cstheme="majorHAnsi"/>
                <w:sz w:val="20"/>
                <w:szCs w:val="20"/>
                <w:lang w:val="es-ES_tradnl"/>
              </w:rPr>
            </w:pPr>
          </w:p>
        </w:tc>
      </w:tr>
      <w:tr w:rsidR="002B0E17" w:rsidRPr="00EF4831" w14:paraId="5C620395" w14:textId="77777777" w:rsidTr="00B72842">
        <w:tc>
          <w:tcPr>
            <w:tcW w:w="4300" w:type="dxa"/>
          </w:tcPr>
          <w:p w14:paraId="34DC0AF5" w14:textId="77777777" w:rsidR="0022242E" w:rsidRPr="00521DF3" w:rsidRDefault="006671CF" w:rsidP="00EF4831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  <w:lang w:val="es-ES_tradnl"/>
              </w:rPr>
            </w:pPr>
            <w:r w:rsidRPr="00521DF3">
              <w:rPr>
                <w:rFonts w:asciiTheme="majorHAnsi" w:hAnsiTheme="majorHAnsi" w:cstheme="majorHAnsi"/>
                <w:b/>
                <w:sz w:val="20"/>
                <w:szCs w:val="20"/>
                <w:lang w:val="es-ES_tradnl"/>
              </w:rPr>
              <w:t>Producto 4:</w:t>
            </w:r>
            <w:r w:rsidRPr="00521DF3">
              <w:rPr>
                <w:rFonts w:asciiTheme="majorHAnsi" w:hAnsiTheme="majorHAnsi" w:cstheme="majorHAnsi"/>
                <w:sz w:val="20"/>
                <w:szCs w:val="20"/>
                <w:lang w:val="es-ES_tradnl"/>
              </w:rPr>
              <w:t xml:space="preserve"> </w:t>
            </w:r>
            <w:r w:rsidR="0022242E" w:rsidRPr="00521DF3">
              <w:rPr>
                <w:rFonts w:asciiTheme="majorHAnsi" w:hAnsiTheme="majorHAnsi" w:cstheme="majorHAnsi"/>
                <w:sz w:val="20"/>
                <w:szCs w:val="20"/>
                <w:lang w:val="es-ES_tradnl"/>
              </w:rPr>
              <w:t xml:space="preserve"> </w:t>
            </w:r>
            <w:r w:rsidR="0022242E" w:rsidRPr="00521DF3">
              <w:rPr>
                <w:rFonts w:asciiTheme="majorHAnsi" w:hAnsiTheme="majorHAnsi" w:cstheme="majorHAnsi"/>
                <w:b/>
                <w:sz w:val="20"/>
                <w:szCs w:val="20"/>
                <w:lang w:val="es-ES_tradnl"/>
              </w:rPr>
              <w:t>Informe conteniendo</w:t>
            </w:r>
          </w:p>
          <w:p w14:paraId="6B568945" w14:textId="49150E15" w:rsidR="00537C91" w:rsidRPr="00521DF3" w:rsidRDefault="00537C91" w:rsidP="00EF4831">
            <w:pPr>
              <w:pStyle w:val="Prrafodelista"/>
              <w:numPr>
                <w:ilvl w:val="0"/>
                <w:numId w:val="23"/>
              </w:numPr>
              <w:jc w:val="both"/>
              <w:rPr>
                <w:rFonts w:cstheme="majorHAnsi"/>
                <w:sz w:val="20"/>
                <w:szCs w:val="20"/>
                <w:lang w:val="es-ES"/>
              </w:rPr>
            </w:pPr>
            <w:r w:rsidRPr="00521DF3">
              <w:rPr>
                <w:rFonts w:cstheme="majorHAnsi"/>
                <w:sz w:val="20"/>
                <w:szCs w:val="20"/>
                <w:lang w:val="es-ES"/>
              </w:rPr>
              <w:t xml:space="preserve">Apoyo </w:t>
            </w:r>
            <w:r w:rsidRPr="00521DF3">
              <w:rPr>
                <w:rFonts w:cstheme="majorHAnsi"/>
                <w:sz w:val="20"/>
                <w:szCs w:val="20"/>
                <w:lang w:val="es-ES_tradnl"/>
              </w:rPr>
              <w:t>a</w:t>
            </w:r>
            <w:r w:rsidR="00C766E3">
              <w:rPr>
                <w:rFonts w:cstheme="majorHAnsi"/>
                <w:sz w:val="20"/>
                <w:szCs w:val="20"/>
                <w:lang w:val="es-ES_tradnl"/>
              </w:rPr>
              <w:t>l</w:t>
            </w:r>
            <w:r w:rsidRPr="00521DF3">
              <w:rPr>
                <w:rFonts w:cstheme="majorHAnsi"/>
                <w:sz w:val="20"/>
                <w:szCs w:val="20"/>
                <w:lang w:val="es-ES_tradnl"/>
              </w:rPr>
              <w:t xml:space="preserve"> especialista técnico </w:t>
            </w:r>
            <w:r w:rsidRPr="00521DF3">
              <w:rPr>
                <w:rFonts w:cstheme="majorHAnsi"/>
                <w:sz w:val="20"/>
                <w:szCs w:val="20"/>
                <w:lang w:val="es-ES"/>
              </w:rPr>
              <w:t xml:space="preserve">en la implementación de acciones de mejoramiento continuo del INGEI </w:t>
            </w:r>
            <w:r w:rsidR="00E0774B">
              <w:rPr>
                <w:sz w:val="20"/>
                <w:szCs w:val="20"/>
                <w:lang w:val="es-ES"/>
              </w:rPr>
              <w:t xml:space="preserve">con serie de tiempo 1990-2015 </w:t>
            </w:r>
            <w:r w:rsidRPr="00521DF3">
              <w:rPr>
                <w:rFonts w:cstheme="majorHAnsi"/>
                <w:sz w:val="20"/>
                <w:szCs w:val="20"/>
                <w:lang w:val="es-ES"/>
              </w:rPr>
              <w:t xml:space="preserve">en lo referente a la recolección de datos e informaciones de otras instituciones/organizaciones  y las relacionadas con la implementación de acuerdos interinstitucionales, correspondientes a </w:t>
            </w:r>
            <w:r w:rsidR="00454304">
              <w:rPr>
                <w:rFonts w:cstheme="majorHAnsi"/>
                <w:sz w:val="20"/>
                <w:szCs w:val="20"/>
                <w:lang w:val="es-ES"/>
              </w:rPr>
              <w:t xml:space="preserve">los </w:t>
            </w:r>
            <w:r w:rsidRPr="00521DF3">
              <w:rPr>
                <w:rFonts w:eastAsia="MS Mincho" w:cstheme="majorHAnsi"/>
                <w:color w:val="000000" w:themeColor="text1"/>
                <w:sz w:val="20"/>
                <w:szCs w:val="20"/>
                <w:lang w:val="es-ES_tradnl" w:eastAsia="ja-JP"/>
              </w:rPr>
              <w:t>sectores Energía, IPPU y Residuos</w:t>
            </w:r>
            <w:r w:rsidRPr="00521DF3">
              <w:rPr>
                <w:rFonts w:cstheme="majorHAnsi"/>
                <w:sz w:val="20"/>
                <w:szCs w:val="20"/>
                <w:lang w:val="es-ES"/>
              </w:rPr>
              <w:t>.</w:t>
            </w:r>
          </w:p>
          <w:p w14:paraId="45D7D2A3" w14:textId="729FD3A0" w:rsidR="00F26C99" w:rsidRPr="00521DF3" w:rsidRDefault="00537C91" w:rsidP="00EF4831">
            <w:pPr>
              <w:pStyle w:val="Prrafodelista"/>
              <w:numPr>
                <w:ilvl w:val="0"/>
                <w:numId w:val="23"/>
              </w:numPr>
              <w:jc w:val="both"/>
              <w:rPr>
                <w:rFonts w:cstheme="majorHAnsi"/>
                <w:sz w:val="20"/>
                <w:szCs w:val="20"/>
                <w:lang w:val="es-ES"/>
              </w:rPr>
            </w:pPr>
            <w:r w:rsidRPr="00521DF3">
              <w:rPr>
                <w:rFonts w:cstheme="majorHAnsi"/>
                <w:sz w:val="20"/>
                <w:szCs w:val="20"/>
                <w:lang w:val="es-ES"/>
              </w:rPr>
              <w:t>Actividades realizadas.</w:t>
            </w:r>
          </w:p>
        </w:tc>
        <w:tc>
          <w:tcPr>
            <w:tcW w:w="4194" w:type="dxa"/>
          </w:tcPr>
          <w:p w14:paraId="03B89CBF" w14:textId="5DE05CB6" w:rsidR="006671CF" w:rsidRPr="00521DF3" w:rsidRDefault="00142211" w:rsidP="0064049F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s-ES_tradnl"/>
              </w:rPr>
            </w:pPr>
            <w:r w:rsidRPr="00521DF3">
              <w:rPr>
                <w:rFonts w:asciiTheme="majorHAnsi" w:hAnsiTheme="majorHAnsi" w:cstheme="majorHAnsi"/>
                <w:sz w:val="20"/>
                <w:szCs w:val="20"/>
                <w:lang w:val="es-ES_tradnl"/>
              </w:rPr>
              <w:t>12</w:t>
            </w:r>
            <w:r w:rsidR="0064049F" w:rsidRPr="00521DF3">
              <w:rPr>
                <w:rFonts w:asciiTheme="majorHAnsi" w:hAnsiTheme="majorHAnsi" w:cstheme="majorHAnsi"/>
                <w:sz w:val="20"/>
                <w:szCs w:val="20"/>
                <w:lang w:val="es-ES_tradnl"/>
              </w:rPr>
              <w:t>0 días de la firma del contrato</w:t>
            </w:r>
          </w:p>
        </w:tc>
      </w:tr>
    </w:tbl>
    <w:p w14:paraId="0A1AC3E0" w14:textId="77777777" w:rsidR="00415109" w:rsidRDefault="00415109" w:rsidP="000E3373">
      <w:pPr>
        <w:spacing w:after="0" w:line="24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  <w:lang w:val="es-ES_tradnl"/>
        </w:rPr>
      </w:pPr>
    </w:p>
    <w:p w14:paraId="11763710" w14:textId="77777777" w:rsidR="00CD400C" w:rsidRPr="00EA772C" w:rsidRDefault="00CD400C" w:rsidP="0064049F">
      <w:pPr>
        <w:pStyle w:val="Prrafodelista"/>
        <w:numPr>
          <w:ilvl w:val="0"/>
          <w:numId w:val="3"/>
        </w:numPr>
        <w:jc w:val="both"/>
        <w:rPr>
          <w:rFonts w:asciiTheme="majorHAnsi" w:eastAsia="MS Mincho" w:hAnsiTheme="majorHAnsi" w:cstheme="majorHAnsi"/>
          <w:b/>
          <w:color w:val="000000" w:themeColor="text1"/>
          <w:sz w:val="24"/>
          <w:szCs w:val="24"/>
          <w:lang w:val="es-ES_tradnl" w:eastAsia="ja-JP"/>
        </w:rPr>
      </w:pPr>
      <w:r w:rsidRPr="00EA772C">
        <w:rPr>
          <w:rFonts w:asciiTheme="majorHAnsi" w:eastAsia="MS Mincho" w:hAnsiTheme="majorHAnsi" w:cstheme="majorHAnsi"/>
          <w:b/>
          <w:color w:val="000000" w:themeColor="text1"/>
          <w:sz w:val="24"/>
          <w:szCs w:val="24"/>
          <w:lang w:val="es-ES_tradnl" w:eastAsia="ja-JP"/>
        </w:rPr>
        <w:t>Supervisión y Aprobación de Productos</w:t>
      </w:r>
    </w:p>
    <w:p w14:paraId="6A780B98" w14:textId="428C8B8D" w:rsidR="00CD400C" w:rsidRDefault="00B72842" w:rsidP="00642B25">
      <w:pPr>
        <w:spacing w:after="0" w:line="240" w:lineRule="auto"/>
        <w:ind w:firstLine="360"/>
        <w:jc w:val="both"/>
        <w:rPr>
          <w:rFonts w:asciiTheme="majorHAnsi" w:eastAsia="MS Mincho" w:hAnsiTheme="majorHAnsi" w:cstheme="majorHAnsi"/>
          <w:color w:val="000000" w:themeColor="text1"/>
          <w:sz w:val="24"/>
          <w:szCs w:val="24"/>
          <w:lang w:val="es-ES_tradnl" w:eastAsia="ja-JP"/>
        </w:rPr>
      </w:pPr>
      <w:r w:rsidRPr="00EA772C">
        <w:rPr>
          <w:rFonts w:asciiTheme="majorHAnsi" w:eastAsia="MS Mincho" w:hAnsiTheme="majorHAnsi" w:cstheme="majorHAnsi"/>
          <w:color w:val="000000" w:themeColor="text1"/>
          <w:sz w:val="24"/>
          <w:szCs w:val="24"/>
          <w:lang w:val="es-ES_tradnl" w:eastAsia="ja-JP"/>
        </w:rPr>
        <w:lastRenderedPageBreak/>
        <w:t>La consultoría estará bajo la supervisión de</w:t>
      </w:r>
      <w:r w:rsidR="00CD400C" w:rsidRPr="00EA772C">
        <w:rPr>
          <w:rFonts w:asciiTheme="majorHAnsi" w:eastAsia="MS Mincho" w:hAnsiTheme="majorHAnsi" w:cstheme="majorHAnsi"/>
          <w:color w:val="000000" w:themeColor="text1"/>
          <w:sz w:val="24"/>
          <w:szCs w:val="24"/>
          <w:lang w:val="es-ES_tradnl" w:eastAsia="ja-JP"/>
        </w:rPr>
        <w:t xml:space="preserve"> la Dirección del Proyecto en la </w:t>
      </w:r>
      <w:r w:rsidR="001D52C5" w:rsidRPr="00EA772C">
        <w:rPr>
          <w:rFonts w:asciiTheme="majorHAnsi" w:eastAsia="MS Mincho" w:hAnsiTheme="majorHAnsi" w:cstheme="majorHAnsi"/>
          <w:color w:val="000000" w:themeColor="text1"/>
          <w:sz w:val="24"/>
          <w:szCs w:val="24"/>
          <w:lang w:val="es-ES_tradnl" w:eastAsia="ja-JP"/>
        </w:rPr>
        <w:t>D</w:t>
      </w:r>
      <w:r w:rsidR="00CD400C" w:rsidRPr="00EA772C">
        <w:rPr>
          <w:rFonts w:asciiTheme="majorHAnsi" w:eastAsia="MS Mincho" w:hAnsiTheme="majorHAnsi" w:cstheme="majorHAnsi"/>
          <w:color w:val="000000" w:themeColor="text1"/>
          <w:sz w:val="24"/>
          <w:szCs w:val="24"/>
          <w:lang w:val="es-ES_tradnl" w:eastAsia="ja-JP"/>
        </w:rPr>
        <w:t xml:space="preserve">NCC, a nombre de quien serán dirigidos todos los informes y que se constituye en la instancia que </w:t>
      </w:r>
      <w:r w:rsidR="00EA772C" w:rsidRPr="00EA772C">
        <w:rPr>
          <w:rFonts w:asciiTheme="majorHAnsi" w:eastAsia="MS Mincho" w:hAnsiTheme="majorHAnsi" w:cstheme="majorHAnsi"/>
          <w:color w:val="000000" w:themeColor="text1"/>
          <w:sz w:val="24"/>
          <w:szCs w:val="24"/>
          <w:lang w:val="es-ES_tradnl" w:eastAsia="ja-JP"/>
        </w:rPr>
        <w:t>aprobará</w:t>
      </w:r>
      <w:r w:rsidR="00CD400C" w:rsidRPr="00EA772C">
        <w:rPr>
          <w:rFonts w:asciiTheme="majorHAnsi" w:eastAsia="MS Mincho" w:hAnsiTheme="majorHAnsi" w:cstheme="majorHAnsi"/>
          <w:color w:val="000000" w:themeColor="text1"/>
          <w:sz w:val="24"/>
          <w:szCs w:val="24"/>
          <w:lang w:val="es-ES_tradnl" w:eastAsia="ja-JP"/>
        </w:rPr>
        <w:t xml:space="preserve"> </w:t>
      </w:r>
      <w:r w:rsidR="00B75083" w:rsidRPr="00EA772C">
        <w:rPr>
          <w:rFonts w:asciiTheme="majorHAnsi" w:eastAsia="MS Mincho" w:hAnsiTheme="majorHAnsi" w:cstheme="majorHAnsi"/>
          <w:color w:val="000000" w:themeColor="text1"/>
          <w:sz w:val="24"/>
          <w:szCs w:val="24"/>
          <w:lang w:val="es-ES_tradnl" w:eastAsia="ja-JP"/>
        </w:rPr>
        <w:t>los informes posteriores</w:t>
      </w:r>
      <w:r w:rsidR="00CD400C" w:rsidRPr="00EA772C">
        <w:rPr>
          <w:rFonts w:asciiTheme="majorHAnsi" w:eastAsia="MS Mincho" w:hAnsiTheme="majorHAnsi" w:cstheme="majorHAnsi"/>
          <w:color w:val="000000" w:themeColor="text1"/>
          <w:sz w:val="24"/>
          <w:szCs w:val="24"/>
          <w:lang w:val="es-ES_tradnl" w:eastAsia="ja-JP"/>
        </w:rPr>
        <w:t xml:space="preserve"> a los dictámenes técnicos correspondientes.  </w:t>
      </w:r>
      <w:r w:rsidRPr="00EA772C">
        <w:rPr>
          <w:rFonts w:asciiTheme="majorHAnsi" w:eastAsia="MS Mincho" w:hAnsiTheme="majorHAnsi" w:cstheme="majorHAnsi"/>
          <w:color w:val="000000" w:themeColor="text1"/>
          <w:sz w:val="24"/>
          <w:szCs w:val="24"/>
          <w:lang w:val="es-ES_tradnl" w:eastAsia="ja-JP"/>
        </w:rPr>
        <w:t>Asimismo,</w:t>
      </w:r>
      <w:r w:rsidR="00CD400C" w:rsidRPr="00EA772C">
        <w:rPr>
          <w:rFonts w:asciiTheme="majorHAnsi" w:eastAsia="MS Mincho" w:hAnsiTheme="majorHAnsi" w:cstheme="majorHAnsi"/>
          <w:color w:val="000000" w:themeColor="text1"/>
          <w:sz w:val="24"/>
          <w:szCs w:val="24"/>
          <w:lang w:val="es-ES_tradnl" w:eastAsia="ja-JP"/>
        </w:rPr>
        <w:t xml:space="preserve"> </w:t>
      </w:r>
      <w:r w:rsidR="00DC2FDC" w:rsidRPr="00EA772C">
        <w:rPr>
          <w:rFonts w:asciiTheme="majorHAnsi" w:eastAsia="MS Mincho" w:hAnsiTheme="majorHAnsi" w:cstheme="majorHAnsi"/>
          <w:color w:val="000000" w:themeColor="text1"/>
          <w:sz w:val="24"/>
          <w:szCs w:val="24"/>
          <w:lang w:val="es-ES_tradnl" w:eastAsia="ja-JP"/>
        </w:rPr>
        <w:t xml:space="preserve">el trabajo se realizará </w:t>
      </w:r>
      <w:r w:rsidR="00CD400C" w:rsidRPr="00EA772C">
        <w:rPr>
          <w:rFonts w:asciiTheme="majorHAnsi" w:eastAsia="MS Mincho" w:hAnsiTheme="majorHAnsi" w:cstheme="majorHAnsi"/>
          <w:color w:val="000000" w:themeColor="text1"/>
          <w:sz w:val="24"/>
          <w:szCs w:val="24"/>
          <w:lang w:val="es-ES_tradnl" w:eastAsia="ja-JP"/>
        </w:rPr>
        <w:t>en forma coordinada con el</w:t>
      </w:r>
      <w:r w:rsidR="00103713" w:rsidRPr="00EA772C">
        <w:rPr>
          <w:rFonts w:asciiTheme="majorHAnsi" w:eastAsia="MS Mincho" w:hAnsiTheme="majorHAnsi" w:cstheme="majorHAnsi"/>
          <w:color w:val="000000" w:themeColor="text1"/>
          <w:sz w:val="24"/>
          <w:szCs w:val="24"/>
          <w:lang w:val="es-ES_tradnl" w:eastAsia="ja-JP"/>
        </w:rPr>
        <w:t>/la Especialista Técnica/o INGEI</w:t>
      </w:r>
      <w:r w:rsidR="00CD400C" w:rsidRPr="00EA772C">
        <w:rPr>
          <w:rFonts w:asciiTheme="majorHAnsi" w:eastAsia="MS Mincho" w:hAnsiTheme="majorHAnsi" w:cstheme="majorHAnsi"/>
          <w:color w:val="000000" w:themeColor="text1"/>
          <w:sz w:val="24"/>
          <w:szCs w:val="24"/>
          <w:lang w:val="es-ES_tradnl" w:eastAsia="ja-JP"/>
        </w:rPr>
        <w:t xml:space="preserve"> bajo la supervisión directa de la Coordinación Técnica.</w:t>
      </w:r>
    </w:p>
    <w:p w14:paraId="04D04E14" w14:textId="77777777" w:rsidR="0075633E" w:rsidRDefault="0075633E" w:rsidP="00642B25">
      <w:pPr>
        <w:spacing w:after="0" w:line="240" w:lineRule="auto"/>
        <w:ind w:firstLine="360"/>
        <w:jc w:val="both"/>
        <w:rPr>
          <w:rFonts w:asciiTheme="majorHAnsi" w:eastAsia="MS Mincho" w:hAnsiTheme="majorHAnsi" w:cstheme="majorHAnsi"/>
          <w:color w:val="000000" w:themeColor="text1"/>
          <w:sz w:val="24"/>
          <w:szCs w:val="24"/>
          <w:lang w:val="es-ES_tradnl" w:eastAsia="ja-JP"/>
        </w:rPr>
      </w:pPr>
    </w:p>
    <w:p w14:paraId="42AFBDC5" w14:textId="0B400D31" w:rsidR="00902BE5" w:rsidRPr="0075633E" w:rsidRDefault="00CD400C" w:rsidP="0075633E">
      <w:pPr>
        <w:pStyle w:val="Prrafodelista"/>
        <w:numPr>
          <w:ilvl w:val="0"/>
          <w:numId w:val="3"/>
        </w:numPr>
        <w:jc w:val="both"/>
        <w:rPr>
          <w:rFonts w:asciiTheme="majorHAnsi" w:hAnsiTheme="majorHAnsi" w:cstheme="majorHAnsi"/>
          <w:b/>
          <w:color w:val="000000" w:themeColor="text1"/>
          <w:sz w:val="24"/>
          <w:szCs w:val="24"/>
          <w:lang w:val="es-ES_tradnl"/>
        </w:rPr>
      </w:pPr>
      <w:r w:rsidRPr="00CD0A4A">
        <w:rPr>
          <w:rFonts w:asciiTheme="majorHAnsi" w:hAnsiTheme="majorHAnsi" w:cstheme="majorHAnsi"/>
          <w:b/>
          <w:color w:val="000000" w:themeColor="text1"/>
          <w:sz w:val="24"/>
          <w:szCs w:val="24"/>
          <w:lang w:val="es-ES_tradnl"/>
        </w:rPr>
        <w:t>Perfil</w:t>
      </w:r>
      <w:r w:rsidR="0060690F" w:rsidRPr="00CD0A4A">
        <w:rPr>
          <w:rFonts w:asciiTheme="majorHAnsi" w:hAnsiTheme="majorHAnsi" w:cstheme="majorHAnsi"/>
          <w:b/>
          <w:color w:val="000000" w:themeColor="text1"/>
          <w:sz w:val="24"/>
          <w:szCs w:val="24"/>
          <w:lang w:val="es-ES_tradnl"/>
        </w:rPr>
        <w:t xml:space="preserve"> </w:t>
      </w:r>
      <w:r w:rsidRPr="00CD0A4A">
        <w:rPr>
          <w:rFonts w:asciiTheme="majorHAnsi" w:hAnsiTheme="majorHAnsi" w:cstheme="majorHAnsi"/>
          <w:b/>
          <w:color w:val="000000" w:themeColor="text1"/>
          <w:sz w:val="24"/>
          <w:szCs w:val="24"/>
          <w:lang w:val="es-ES_tradnl"/>
        </w:rPr>
        <w:t>Requerido</w:t>
      </w:r>
      <w:r w:rsidR="007633C8" w:rsidRPr="00CD0A4A">
        <w:rPr>
          <w:rFonts w:asciiTheme="majorHAnsi" w:hAnsiTheme="majorHAnsi" w:cstheme="majorHAnsi"/>
          <w:b/>
          <w:color w:val="000000" w:themeColor="text1"/>
          <w:sz w:val="24"/>
          <w:szCs w:val="24"/>
          <w:lang w:val="es-ES_tradnl"/>
        </w:rPr>
        <w:t xml:space="preserve"> </w:t>
      </w:r>
    </w:p>
    <w:p w14:paraId="50EA5084" w14:textId="77777777" w:rsidR="00C73AB0" w:rsidRPr="00415109" w:rsidRDefault="00C73AB0" w:rsidP="00C73AB0">
      <w:pPr>
        <w:numPr>
          <w:ilvl w:val="0"/>
          <w:numId w:val="26"/>
        </w:numPr>
        <w:spacing w:after="0" w:line="276" w:lineRule="auto"/>
        <w:ind w:left="714" w:hanging="357"/>
        <w:jc w:val="both"/>
        <w:rPr>
          <w:rFonts w:asciiTheme="majorHAnsi" w:hAnsiTheme="majorHAnsi" w:cstheme="majorHAnsi"/>
          <w:sz w:val="24"/>
          <w:szCs w:val="24"/>
          <w:lang w:val="es-ES_tradnl"/>
        </w:rPr>
      </w:pPr>
      <w:r w:rsidRPr="00EA772C">
        <w:rPr>
          <w:rFonts w:asciiTheme="majorHAnsi" w:hAnsiTheme="majorHAnsi" w:cstheme="majorHAnsi"/>
          <w:sz w:val="24"/>
          <w:szCs w:val="24"/>
          <w:lang w:val="es-ES_tradnl"/>
        </w:rPr>
        <w:t>Graduado o estudiante universitario de último año de las carreras de Ingenieras Agronó</w:t>
      </w:r>
      <w:r>
        <w:rPr>
          <w:rFonts w:asciiTheme="majorHAnsi" w:hAnsiTheme="majorHAnsi" w:cstheme="majorHAnsi"/>
          <w:sz w:val="24"/>
          <w:szCs w:val="24"/>
          <w:lang w:val="es-ES_tradnl"/>
        </w:rPr>
        <w:t>micas, F</w:t>
      </w:r>
      <w:r w:rsidRPr="00EA772C">
        <w:rPr>
          <w:rFonts w:asciiTheme="majorHAnsi" w:hAnsiTheme="majorHAnsi" w:cstheme="majorHAnsi"/>
          <w:sz w:val="24"/>
          <w:szCs w:val="24"/>
          <w:lang w:val="es-ES_tradnl"/>
        </w:rPr>
        <w:t>orestales, Ambiental o afines</w:t>
      </w:r>
      <w:r w:rsidRPr="00EA772C">
        <w:rPr>
          <w:rStyle w:val="Refdenotaalpie"/>
          <w:rFonts w:asciiTheme="majorHAnsi" w:hAnsiTheme="majorHAnsi" w:cstheme="majorHAnsi"/>
          <w:sz w:val="24"/>
          <w:szCs w:val="24"/>
          <w:lang w:val="es-ES_tradnl"/>
        </w:rPr>
        <w:footnoteReference w:id="1"/>
      </w:r>
      <w:r w:rsidRPr="00EA772C">
        <w:rPr>
          <w:rFonts w:asciiTheme="majorHAnsi" w:hAnsiTheme="majorHAnsi" w:cstheme="majorHAnsi"/>
          <w:sz w:val="24"/>
          <w:szCs w:val="24"/>
          <w:lang w:val="es-ES_tradnl"/>
        </w:rPr>
        <w:t>.</w:t>
      </w:r>
    </w:p>
    <w:p w14:paraId="4A2CF25E" w14:textId="6D59F370" w:rsidR="0086035A" w:rsidRPr="00415109" w:rsidRDefault="0086035A" w:rsidP="00C73AB0">
      <w:pPr>
        <w:pStyle w:val="Prrafodelista"/>
        <w:numPr>
          <w:ilvl w:val="0"/>
          <w:numId w:val="26"/>
        </w:numPr>
        <w:spacing w:after="0" w:line="276" w:lineRule="auto"/>
        <w:jc w:val="both"/>
        <w:rPr>
          <w:rFonts w:asciiTheme="majorHAnsi" w:hAnsiTheme="majorHAnsi" w:cstheme="majorHAnsi"/>
          <w:sz w:val="24"/>
          <w:szCs w:val="24"/>
          <w:lang w:val="es-ES_tradnl"/>
        </w:rPr>
      </w:pPr>
      <w:r w:rsidRPr="0086035A">
        <w:rPr>
          <w:rFonts w:asciiTheme="majorHAnsi" w:hAnsiTheme="majorHAnsi" w:cstheme="majorHAnsi"/>
          <w:sz w:val="24"/>
          <w:szCs w:val="24"/>
          <w:lang w:val="es-ES_tradnl"/>
        </w:rPr>
        <w:t xml:space="preserve">Contar con cursos de capacitación con un mínimo de 20hs </w:t>
      </w:r>
      <w:r w:rsidR="00D50A79">
        <w:rPr>
          <w:rFonts w:asciiTheme="majorHAnsi" w:hAnsiTheme="majorHAnsi" w:cstheme="majorHAnsi"/>
          <w:sz w:val="24"/>
          <w:szCs w:val="24"/>
          <w:lang w:val="es-ES_tradnl"/>
        </w:rPr>
        <w:t>referente al perfil académico requerido</w:t>
      </w:r>
      <w:r>
        <w:rPr>
          <w:rFonts w:asciiTheme="majorHAnsi" w:hAnsiTheme="majorHAnsi" w:cstheme="majorHAnsi"/>
          <w:sz w:val="24"/>
          <w:szCs w:val="24"/>
          <w:lang w:val="es-ES_tradnl"/>
        </w:rPr>
        <w:t>.</w:t>
      </w:r>
    </w:p>
    <w:p w14:paraId="086558B1" w14:textId="3C1589D7" w:rsidR="0064049F" w:rsidRPr="00EA772C" w:rsidRDefault="0064049F" w:rsidP="00C73AB0">
      <w:pPr>
        <w:numPr>
          <w:ilvl w:val="0"/>
          <w:numId w:val="26"/>
        </w:numPr>
        <w:spacing w:after="0" w:line="276" w:lineRule="auto"/>
        <w:jc w:val="both"/>
        <w:rPr>
          <w:rFonts w:asciiTheme="majorHAnsi" w:hAnsiTheme="majorHAnsi" w:cstheme="majorHAnsi"/>
          <w:sz w:val="24"/>
          <w:szCs w:val="24"/>
          <w:lang w:val="es-ES_tradnl"/>
        </w:rPr>
      </w:pPr>
      <w:r w:rsidRPr="00EA772C">
        <w:rPr>
          <w:rFonts w:asciiTheme="majorHAnsi" w:hAnsiTheme="majorHAnsi" w:cstheme="majorHAnsi"/>
          <w:sz w:val="24"/>
          <w:szCs w:val="24"/>
          <w:lang w:val="es-ES_tradnl"/>
        </w:rPr>
        <w:t xml:space="preserve">Al menos una experiencia de trabajo y/o </w:t>
      </w:r>
      <w:r w:rsidR="00EA772C" w:rsidRPr="00EA772C">
        <w:rPr>
          <w:rFonts w:asciiTheme="majorHAnsi" w:hAnsiTheme="majorHAnsi" w:cstheme="majorHAnsi"/>
          <w:sz w:val="24"/>
          <w:szCs w:val="24"/>
          <w:lang w:val="es-ES_tradnl"/>
        </w:rPr>
        <w:t>pasantía en</w:t>
      </w:r>
      <w:r w:rsidRPr="00EA772C">
        <w:rPr>
          <w:rFonts w:asciiTheme="majorHAnsi" w:hAnsiTheme="majorHAnsi" w:cstheme="majorHAnsi"/>
          <w:sz w:val="24"/>
          <w:szCs w:val="24"/>
          <w:lang w:val="es-ES_tradnl"/>
        </w:rPr>
        <w:t xml:space="preserve"> el área ambiental</w:t>
      </w:r>
      <w:r w:rsidR="00415109">
        <w:rPr>
          <w:rFonts w:asciiTheme="majorHAnsi" w:hAnsiTheme="majorHAnsi" w:cstheme="majorHAnsi"/>
          <w:sz w:val="24"/>
          <w:szCs w:val="24"/>
          <w:lang w:val="es-ES_tradnl"/>
        </w:rPr>
        <w:t>,</w:t>
      </w:r>
      <w:r w:rsidRPr="00EA772C">
        <w:rPr>
          <w:rFonts w:asciiTheme="majorHAnsi" w:hAnsiTheme="majorHAnsi" w:cstheme="majorHAnsi"/>
          <w:sz w:val="24"/>
          <w:szCs w:val="24"/>
          <w:lang w:val="es-ES_tradnl"/>
        </w:rPr>
        <w:t xml:space="preserve"> deseable en aspectos vinculados a cambio climático. </w:t>
      </w:r>
    </w:p>
    <w:p w14:paraId="24EDA673" w14:textId="77777777" w:rsidR="001921D3" w:rsidRPr="00EA772C" w:rsidRDefault="0064049F" w:rsidP="00C73AB0">
      <w:pPr>
        <w:numPr>
          <w:ilvl w:val="0"/>
          <w:numId w:val="26"/>
        </w:numPr>
        <w:spacing w:after="0" w:line="276" w:lineRule="auto"/>
        <w:jc w:val="both"/>
        <w:rPr>
          <w:rFonts w:asciiTheme="majorHAnsi" w:hAnsiTheme="majorHAnsi" w:cstheme="majorHAnsi"/>
          <w:sz w:val="24"/>
          <w:szCs w:val="24"/>
          <w:lang w:val="es-ES_tradnl"/>
        </w:rPr>
      </w:pPr>
      <w:r w:rsidRPr="00EA772C">
        <w:rPr>
          <w:rFonts w:asciiTheme="majorHAnsi" w:hAnsiTheme="majorHAnsi" w:cstheme="majorHAnsi"/>
          <w:sz w:val="24"/>
          <w:szCs w:val="24"/>
          <w:lang w:val="es-ES_tradnl"/>
        </w:rPr>
        <w:t xml:space="preserve">Al menos una experiencia de trabajo </w:t>
      </w:r>
      <w:r w:rsidR="00061EA3">
        <w:rPr>
          <w:rFonts w:asciiTheme="majorHAnsi" w:hAnsiTheme="majorHAnsi" w:cstheme="majorHAnsi"/>
          <w:sz w:val="24"/>
          <w:szCs w:val="24"/>
          <w:lang w:val="es-ES_tradnl"/>
        </w:rPr>
        <w:t xml:space="preserve">o actividades </w:t>
      </w:r>
      <w:r w:rsidR="001921D3">
        <w:rPr>
          <w:rFonts w:asciiTheme="majorHAnsi" w:hAnsiTheme="majorHAnsi" w:cstheme="majorHAnsi"/>
          <w:sz w:val="24"/>
          <w:szCs w:val="24"/>
          <w:lang w:val="es-ES_tradnl"/>
        </w:rPr>
        <w:t xml:space="preserve">con equipos multidisciplinarios, </w:t>
      </w:r>
      <w:r w:rsidR="001921D3" w:rsidRPr="00EA772C">
        <w:rPr>
          <w:rFonts w:asciiTheme="majorHAnsi" w:hAnsiTheme="majorHAnsi" w:cstheme="majorHAnsi"/>
          <w:sz w:val="24"/>
          <w:szCs w:val="24"/>
          <w:lang w:val="es-ES_tradnl"/>
        </w:rPr>
        <w:t>organización logística de reuniones, capacitaciones y/o mesas de trabajo</w:t>
      </w:r>
      <w:r w:rsidR="001921D3">
        <w:rPr>
          <w:rFonts w:asciiTheme="majorHAnsi" w:hAnsiTheme="majorHAnsi" w:cstheme="majorHAnsi"/>
          <w:sz w:val="24"/>
          <w:szCs w:val="24"/>
          <w:lang w:val="es-ES_tradnl"/>
        </w:rPr>
        <w:t>.</w:t>
      </w:r>
    </w:p>
    <w:p w14:paraId="6319E126" w14:textId="6369C6ED" w:rsidR="0064049F" w:rsidRPr="00EA772C" w:rsidRDefault="0064049F" w:rsidP="00C73AB0">
      <w:pPr>
        <w:numPr>
          <w:ilvl w:val="0"/>
          <w:numId w:val="26"/>
        </w:numPr>
        <w:spacing w:after="0" w:line="276" w:lineRule="auto"/>
        <w:jc w:val="both"/>
        <w:rPr>
          <w:rFonts w:asciiTheme="majorHAnsi" w:hAnsiTheme="majorHAnsi" w:cstheme="majorHAnsi"/>
          <w:sz w:val="24"/>
          <w:szCs w:val="24"/>
          <w:lang w:val="es-ES_tradnl"/>
        </w:rPr>
      </w:pPr>
      <w:r w:rsidRPr="00EA772C">
        <w:rPr>
          <w:rFonts w:asciiTheme="majorHAnsi" w:hAnsiTheme="majorHAnsi" w:cstheme="majorHAnsi"/>
          <w:sz w:val="24"/>
          <w:szCs w:val="24"/>
          <w:lang w:val="es-ES_tradnl"/>
        </w:rPr>
        <w:t xml:space="preserve">Experiencia demostrada en el Manejo de computadoras, software de </w:t>
      </w:r>
      <w:r w:rsidR="0086035A">
        <w:rPr>
          <w:rFonts w:asciiTheme="majorHAnsi" w:hAnsiTheme="majorHAnsi" w:cstheme="majorHAnsi"/>
          <w:sz w:val="24"/>
          <w:szCs w:val="24"/>
          <w:lang w:val="es-ES_tradnl"/>
        </w:rPr>
        <w:t>procesamiento de textos</w:t>
      </w:r>
      <w:r w:rsidRPr="00EA772C">
        <w:rPr>
          <w:rFonts w:asciiTheme="majorHAnsi" w:hAnsiTheme="majorHAnsi" w:cstheme="majorHAnsi"/>
          <w:sz w:val="24"/>
          <w:szCs w:val="24"/>
          <w:lang w:val="es-ES_tradnl"/>
        </w:rPr>
        <w:t xml:space="preserve"> y hojas de cálculo, MS Windows y uso del Internet. </w:t>
      </w:r>
    </w:p>
    <w:p w14:paraId="4B5B3EC1" w14:textId="0C28E18A" w:rsidR="009B7217" w:rsidRPr="00EA772C" w:rsidRDefault="0029533B" w:rsidP="00C73AB0">
      <w:pPr>
        <w:numPr>
          <w:ilvl w:val="0"/>
          <w:numId w:val="26"/>
        </w:numPr>
        <w:spacing w:after="0" w:line="276" w:lineRule="auto"/>
        <w:jc w:val="both"/>
        <w:rPr>
          <w:rFonts w:asciiTheme="majorHAnsi" w:hAnsiTheme="majorHAnsi" w:cstheme="majorHAnsi"/>
          <w:sz w:val="24"/>
          <w:szCs w:val="24"/>
          <w:lang w:val="es-ES_tradnl"/>
        </w:rPr>
      </w:pPr>
      <w:r>
        <w:rPr>
          <w:rFonts w:asciiTheme="majorHAnsi" w:hAnsiTheme="majorHAnsi" w:cstheme="majorHAnsi"/>
          <w:sz w:val="24"/>
          <w:szCs w:val="24"/>
          <w:lang w:val="es-ES_tradnl"/>
        </w:rPr>
        <w:t>C</w:t>
      </w:r>
      <w:r w:rsidR="009B7217" w:rsidRPr="00EA772C">
        <w:rPr>
          <w:rFonts w:asciiTheme="majorHAnsi" w:hAnsiTheme="majorHAnsi" w:cstheme="majorHAnsi"/>
          <w:sz w:val="24"/>
          <w:szCs w:val="24"/>
          <w:lang w:val="es-ES_tradnl"/>
        </w:rPr>
        <w:t>onocimiento de Sistemas de Información Geográfica.</w:t>
      </w:r>
    </w:p>
    <w:p w14:paraId="44002552" w14:textId="63BC4AC0" w:rsidR="001921D3" w:rsidRPr="0075633E" w:rsidRDefault="0029533B" w:rsidP="0075633E">
      <w:pPr>
        <w:numPr>
          <w:ilvl w:val="0"/>
          <w:numId w:val="26"/>
        </w:numPr>
        <w:spacing w:after="0" w:line="276" w:lineRule="auto"/>
        <w:jc w:val="both"/>
        <w:rPr>
          <w:rFonts w:asciiTheme="majorHAnsi" w:hAnsiTheme="majorHAnsi" w:cstheme="majorHAnsi"/>
          <w:sz w:val="24"/>
          <w:szCs w:val="24"/>
          <w:lang w:val="es-ES_tradnl"/>
        </w:rPr>
      </w:pPr>
      <w:r>
        <w:rPr>
          <w:rFonts w:asciiTheme="majorHAnsi" w:hAnsiTheme="majorHAnsi" w:cstheme="majorHAnsi"/>
          <w:sz w:val="24"/>
          <w:szCs w:val="24"/>
          <w:lang w:val="es-ES_tradnl"/>
        </w:rPr>
        <w:t>C</w:t>
      </w:r>
      <w:r w:rsidR="004578F4" w:rsidRPr="00EA772C">
        <w:rPr>
          <w:rFonts w:asciiTheme="majorHAnsi" w:hAnsiTheme="majorHAnsi" w:cstheme="majorHAnsi"/>
          <w:sz w:val="24"/>
          <w:szCs w:val="24"/>
          <w:lang w:val="es-ES_tradnl"/>
        </w:rPr>
        <w:t xml:space="preserve">onocimiento del idioma </w:t>
      </w:r>
      <w:r w:rsidR="00EA772C" w:rsidRPr="00EA772C">
        <w:rPr>
          <w:rFonts w:asciiTheme="majorHAnsi" w:hAnsiTheme="majorHAnsi" w:cstheme="majorHAnsi"/>
          <w:sz w:val="24"/>
          <w:szCs w:val="24"/>
          <w:lang w:val="es-ES_tradnl"/>
        </w:rPr>
        <w:t>inglés</w:t>
      </w:r>
      <w:r w:rsidR="009B7217" w:rsidRPr="00EA772C">
        <w:rPr>
          <w:rFonts w:asciiTheme="majorHAnsi" w:hAnsiTheme="majorHAnsi" w:cstheme="majorHAnsi"/>
          <w:sz w:val="24"/>
          <w:szCs w:val="24"/>
          <w:lang w:val="es-ES_tradnl"/>
        </w:rPr>
        <w:t>.</w:t>
      </w:r>
    </w:p>
    <w:p w14:paraId="6D45D5A5" w14:textId="248069F2" w:rsidR="00CB63A5" w:rsidRDefault="00CB63A5" w:rsidP="0075633E">
      <w:pPr>
        <w:spacing w:before="120" w:after="0" w:line="240" w:lineRule="auto"/>
        <w:jc w:val="both"/>
        <w:rPr>
          <w:rFonts w:asciiTheme="majorHAnsi" w:hAnsiTheme="majorHAnsi" w:cstheme="majorHAnsi"/>
          <w:sz w:val="24"/>
          <w:szCs w:val="24"/>
          <w:lang w:val="es-ES_tradnl"/>
        </w:rPr>
      </w:pPr>
      <w:r>
        <w:rPr>
          <w:rFonts w:asciiTheme="majorHAnsi" w:hAnsiTheme="majorHAnsi" w:cstheme="majorHAnsi"/>
          <w:sz w:val="24"/>
          <w:szCs w:val="24"/>
          <w:lang w:val="es-ES_tradnl"/>
        </w:rPr>
        <w:t xml:space="preserve">Obs: </w:t>
      </w:r>
      <w:r w:rsidR="001921D3" w:rsidRPr="001921D3">
        <w:rPr>
          <w:rFonts w:asciiTheme="majorHAnsi" w:hAnsiTheme="majorHAnsi" w:cstheme="majorHAnsi"/>
          <w:sz w:val="24"/>
          <w:szCs w:val="24"/>
          <w:lang w:val="es-ES_tradnl"/>
        </w:rPr>
        <w:t>Esta</w:t>
      </w:r>
      <w:r w:rsidR="00EF60DC">
        <w:rPr>
          <w:rFonts w:asciiTheme="majorHAnsi" w:hAnsiTheme="majorHAnsi" w:cstheme="majorHAnsi"/>
          <w:sz w:val="24"/>
          <w:szCs w:val="24"/>
          <w:lang w:val="es-ES_tradnl"/>
        </w:rPr>
        <w:t>s informaciones deberán</w:t>
      </w:r>
      <w:r w:rsidR="001921D3" w:rsidRPr="001921D3">
        <w:rPr>
          <w:rFonts w:asciiTheme="majorHAnsi" w:hAnsiTheme="majorHAnsi" w:cstheme="majorHAnsi"/>
          <w:sz w:val="24"/>
          <w:szCs w:val="24"/>
          <w:lang w:val="es-ES_tradnl"/>
        </w:rPr>
        <w:t xml:space="preserve"> ser acreditada</w:t>
      </w:r>
      <w:r w:rsidR="00EF60DC">
        <w:rPr>
          <w:rFonts w:asciiTheme="majorHAnsi" w:hAnsiTheme="majorHAnsi" w:cstheme="majorHAnsi"/>
          <w:sz w:val="24"/>
          <w:szCs w:val="24"/>
          <w:lang w:val="es-ES_tradnl"/>
        </w:rPr>
        <w:t>s por copia de</w:t>
      </w:r>
      <w:r w:rsidR="001921D3" w:rsidRPr="001921D3">
        <w:rPr>
          <w:rFonts w:asciiTheme="majorHAnsi" w:hAnsiTheme="majorHAnsi" w:cstheme="majorHAnsi"/>
          <w:sz w:val="24"/>
          <w:szCs w:val="24"/>
          <w:lang w:val="es-ES_tradnl"/>
        </w:rPr>
        <w:t xml:space="preserve"> documentos</w:t>
      </w:r>
      <w:r w:rsidR="00EF60DC">
        <w:rPr>
          <w:rFonts w:asciiTheme="majorHAnsi" w:hAnsiTheme="majorHAnsi" w:cstheme="majorHAnsi"/>
          <w:sz w:val="24"/>
          <w:szCs w:val="24"/>
          <w:lang w:val="es-ES_tradnl"/>
        </w:rPr>
        <w:t>.</w:t>
      </w:r>
    </w:p>
    <w:p w14:paraId="1FD7CFFC" w14:textId="77777777" w:rsidR="00D31300" w:rsidRPr="00EA772C" w:rsidRDefault="00D31300" w:rsidP="00CB63A5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es-ES_tradnl"/>
        </w:rPr>
      </w:pPr>
    </w:p>
    <w:p w14:paraId="783D5B19" w14:textId="77777777" w:rsidR="00CD400C" w:rsidRPr="00EA772C" w:rsidRDefault="00CD400C" w:rsidP="0064049F">
      <w:pPr>
        <w:pStyle w:val="Prrafodelista"/>
        <w:numPr>
          <w:ilvl w:val="0"/>
          <w:numId w:val="3"/>
        </w:numPr>
        <w:jc w:val="both"/>
        <w:rPr>
          <w:rFonts w:asciiTheme="majorHAnsi" w:eastAsia="MS Mincho" w:hAnsiTheme="majorHAnsi" w:cstheme="majorHAnsi"/>
          <w:b/>
          <w:color w:val="000000" w:themeColor="text1"/>
          <w:sz w:val="24"/>
          <w:szCs w:val="24"/>
          <w:lang w:val="es-ES_tradnl" w:eastAsia="ja-JP"/>
        </w:rPr>
      </w:pPr>
      <w:r w:rsidRPr="00EA772C">
        <w:rPr>
          <w:rFonts w:asciiTheme="majorHAnsi" w:eastAsia="MS Mincho" w:hAnsiTheme="majorHAnsi" w:cstheme="majorHAnsi"/>
          <w:b/>
          <w:color w:val="000000" w:themeColor="text1"/>
          <w:sz w:val="24"/>
          <w:szCs w:val="24"/>
          <w:lang w:val="es-ES_tradnl" w:eastAsia="ja-JP"/>
        </w:rPr>
        <w:t>Condiciones</w:t>
      </w:r>
      <w:r w:rsidR="00CC1A62" w:rsidRPr="00EA772C">
        <w:rPr>
          <w:rFonts w:asciiTheme="majorHAnsi" w:eastAsia="MS Mincho" w:hAnsiTheme="majorHAnsi" w:cstheme="majorHAnsi"/>
          <w:b/>
          <w:color w:val="000000" w:themeColor="text1"/>
          <w:sz w:val="24"/>
          <w:szCs w:val="24"/>
          <w:lang w:val="es-ES_tradnl" w:eastAsia="ja-JP"/>
        </w:rPr>
        <w:t xml:space="preserve"> laborales</w:t>
      </w:r>
    </w:p>
    <w:p w14:paraId="04E2C3DB" w14:textId="66B7EA98" w:rsidR="00CD400C" w:rsidRPr="00EA772C" w:rsidRDefault="00CD400C" w:rsidP="00CD400C">
      <w:pPr>
        <w:spacing w:after="0" w:line="240" w:lineRule="auto"/>
        <w:jc w:val="both"/>
        <w:rPr>
          <w:rFonts w:asciiTheme="majorHAnsi" w:eastAsia="MS Mincho" w:hAnsiTheme="majorHAnsi" w:cstheme="majorHAnsi"/>
          <w:color w:val="000000" w:themeColor="text1"/>
          <w:sz w:val="24"/>
          <w:szCs w:val="24"/>
          <w:lang w:val="es-ES_tradnl" w:eastAsia="ja-JP"/>
        </w:rPr>
      </w:pPr>
      <w:r w:rsidRPr="00EA772C">
        <w:rPr>
          <w:rFonts w:asciiTheme="majorHAnsi" w:eastAsia="MS Mincho" w:hAnsiTheme="majorHAnsi" w:cstheme="majorHAnsi"/>
          <w:color w:val="000000" w:themeColor="text1"/>
          <w:sz w:val="24"/>
          <w:szCs w:val="24"/>
          <w:lang w:val="es-ES_tradnl" w:eastAsia="ja-JP"/>
        </w:rPr>
        <w:t>El presente contrato</w:t>
      </w:r>
      <w:r w:rsidR="008F2C6D" w:rsidRPr="00EA772C">
        <w:rPr>
          <w:rFonts w:asciiTheme="majorHAnsi" w:eastAsia="MS Mincho" w:hAnsiTheme="majorHAnsi" w:cstheme="majorHAnsi"/>
          <w:color w:val="000000" w:themeColor="text1"/>
          <w:sz w:val="24"/>
          <w:szCs w:val="24"/>
          <w:lang w:val="es-ES_tradnl" w:eastAsia="ja-JP"/>
        </w:rPr>
        <w:t xml:space="preserve"> es una </w:t>
      </w:r>
      <w:r w:rsidR="007D5D42" w:rsidRPr="00EA772C">
        <w:rPr>
          <w:rFonts w:asciiTheme="majorHAnsi" w:eastAsia="MS Mincho" w:hAnsiTheme="majorHAnsi" w:cstheme="majorHAnsi"/>
          <w:color w:val="000000" w:themeColor="text1"/>
          <w:sz w:val="24"/>
          <w:szCs w:val="24"/>
          <w:lang w:val="es-ES_tradnl" w:eastAsia="ja-JP"/>
        </w:rPr>
        <w:t>consultoría</w:t>
      </w:r>
      <w:r w:rsidR="00B72842" w:rsidRPr="00EA772C">
        <w:rPr>
          <w:rFonts w:asciiTheme="majorHAnsi" w:eastAsia="MS Mincho" w:hAnsiTheme="majorHAnsi" w:cstheme="majorHAnsi"/>
          <w:color w:val="000000" w:themeColor="text1"/>
          <w:sz w:val="24"/>
          <w:szCs w:val="24"/>
          <w:lang w:val="es-ES_tradnl" w:eastAsia="ja-JP"/>
        </w:rPr>
        <w:t xml:space="preserve"> por producto conforme a l</w:t>
      </w:r>
      <w:r w:rsidR="0088110E" w:rsidRPr="00EA772C">
        <w:rPr>
          <w:rFonts w:asciiTheme="majorHAnsi" w:eastAsia="MS Mincho" w:hAnsiTheme="majorHAnsi" w:cstheme="majorHAnsi"/>
          <w:color w:val="000000" w:themeColor="text1"/>
          <w:sz w:val="24"/>
          <w:szCs w:val="24"/>
          <w:lang w:val="es-ES_tradnl" w:eastAsia="ja-JP"/>
        </w:rPr>
        <w:t>a</w:t>
      </w:r>
      <w:r w:rsidR="00B72842" w:rsidRPr="00EA772C">
        <w:rPr>
          <w:rFonts w:asciiTheme="majorHAnsi" w:eastAsia="MS Mincho" w:hAnsiTheme="majorHAnsi" w:cstheme="majorHAnsi"/>
          <w:color w:val="000000" w:themeColor="text1"/>
          <w:sz w:val="24"/>
          <w:szCs w:val="24"/>
          <w:lang w:val="es-ES_tradnl" w:eastAsia="ja-JP"/>
        </w:rPr>
        <w:t xml:space="preserve"> tabla 1 c</w:t>
      </w:r>
      <w:r w:rsidR="00DD388A" w:rsidRPr="00EA772C">
        <w:rPr>
          <w:rFonts w:asciiTheme="majorHAnsi" w:eastAsia="MS Mincho" w:hAnsiTheme="majorHAnsi" w:cstheme="majorHAnsi"/>
          <w:color w:val="000000" w:themeColor="text1"/>
          <w:sz w:val="24"/>
          <w:szCs w:val="24"/>
          <w:lang w:val="es-ES_tradnl" w:eastAsia="ja-JP"/>
        </w:rPr>
        <w:t>on presentación de productos</w:t>
      </w:r>
      <w:r w:rsidR="00B72842" w:rsidRPr="00EA772C">
        <w:rPr>
          <w:rFonts w:asciiTheme="majorHAnsi" w:eastAsia="MS Mincho" w:hAnsiTheme="majorHAnsi" w:cstheme="majorHAnsi"/>
          <w:color w:val="000000" w:themeColor="text1"/>
          <w:sz w:val="24"/>
          <w:szCs w:val="24"/>
          <w:lang w:val="es-ES_tradnl" w:eastAsia="ja-JP"/>
        </w:rPr>
        <w:t>,</w:t>
      </w:r>
      <w:r w:rsidR="00394EAA" w:rsidRPr="00EA772C">
        <w:rPr>
          <w:rFonts w:asciiTheme="majorHAnsi" w:eastAsia="MS Mincho" w:hAnsiTheme="majorHAnsi" w:cstheme="majorHAnsi"/>
          <w:color w:val="000000" w:themeColor="text1"/>
          <w:sz w:val="24"/>
          <w:szCs w:val="24"/>
          <w:lang w:val="es-ES_tradnl" w:eastAsia="ja-JP"/>
        </w:rPr>
        <w:t xml:space="preserve"> que correrá a partir de la firma del contrato</w:t>
      </w:r>
      <w:r w:rsidRPr="00EA772C">
        <w:rPr>
          <w:rFonts w:asciiTheme="majorHAnsi" w:eastAsia="MS Mincho" w:hAnsiTheme="majorHAnsi" w:cstheme="majorHAnsi"/>
          <w:color w:val="000000" w:themeColor="text1"/>
          <w:sz w:val="24"/>
          <w:szCs w:val="24"/>
          <w:lang w:val="es-ES_tradnl" w:eastAsia="ja-JP"/>
        </w:rPr>
        <w:t xml:space="preserve">. Para </w:t>
      </w:r>
      <w:r w:rsidR="00CC1A62" w:rsidRPr="00EA772C">
        <w:rPr>
          <w:rFonts w:asciiTheme="majorHAnsi" w:eastAsia="MS Mincho" w:hAnsiTheme="majorHAnsi" w:cstheme="majorHAnsi"/>
          <w:color w:val="000000" w:themeColor="text1"/>
          <w:sz w:val="24"/>
          <w:szCs w:val="24"/>
          <w:lang w:val="es-ES_tradnl" w:eastAsia="ja-JP"/>
        </w:rPr>
        <w:t>el cumplimiento de los productos</w:t>
      </w:r>
      <w:r w:rsidRPr="00EA772C">
        <w:rPr>
          <w:rFonts w:asciiTheme="majorHAnsi" w:eastAsia="MS Mincho" w:hAnsiTheme="majorHAnsi" w:cstheme="majorHAnsi"/>
          <w:color w:val="000000" w:themeColor="text1"/>
          <w:sz w:val="24"/>
          <w:szCs w:val="24"/>
          <w:lang w:val="es-ES_tradnl" w:eastAsia="ja-JP"/>
        </w:rPr>
        <w:t xml:space="preserve"> solicitados</w:t>
      </w:r>
      <w:r w:rsidR="00CD3E88" w:rsidRPr="00EA772C">
        <w:rPr>
          <w:rFonts w:asciiTheme="majorHAnsi" w:eastAsia="MS Mincho" w:hAnsiTheme="majorHAnsi" w:cstheme="majorHAnsi"/>
          <w:color w:val="000000" w:themeColor="text1"/>
          <w:sz w:val="24"/>
          <w:szCs w:val="24"/>
          <w:lang w:val="es-ES_tradnl" w:eastAsia="ja-JP"/>
        </w:rPr>
        <w:t xml:space="preserve"> </w:t>
      </w:r>
      <w:r w:rsidR="00B72842" w:rsidRPr="00EA772C">
        <w:rPr>
          <w:rFonts w:asciiTheme="majorHAnsi" w:eastAsia="MS Mincho" w:hAnsiTheme="majorHAnsi" w:cstheme="majorHAnsi"/>
          <w:color w:val="000000" w:themeColor="text1"/>
          <w:sz w:val="24"/>
          <w:szCs w:val="24"/>
          <w:lang w:val="es-ES_tradnl" w:eastAsia="ja-JP"/>
        </w:rPr>
        <w:t xml:space="preserve">el/la </w:t>
      </w:r>
      <w:r w:rsidR="001F109F" w:rsidRPr="00EA772C">
        <w:rPr>
          <w:rFonts w:asciiTheme="majorHAnsi" w:eastAsia="MS Mincho" w:hAnsiTheme="majorHAnsi" w:cstheme="majorHAnsi"/>
          <w:color w:val="000000" w:themeColor="text1"/>
          <w:sz w:val="24"/>
          <w:szCs w:val="24"/>
          <w:lang w:val="es-ES_tradnl" w:eastAsia="ja-JP"/>
        </w:rPr>
        <w:t>Asistente Junior</w:t>
      </w:r>
      <w:r w:rsidR="00CD3E88" w:rsidRPr="00EA772C">
        <w:rPr>
          <w:rFonts w:asciiTheme="majorHAnsi" w:eastAsia="MS Mincho" w:hAnsiTheme="majorHAnsi" w:cstheme="majorHAnsi"/>
          <w:color w:val="000000" w:themeColor="text1"/>
          <w:sz w:val="24"/>
          <w:szCs w:val="24"/>
          <w:lang w:val="es-ES_tradnl" w:eastAsia="ja-JP"/>
        </w:rPr>
        <w:t xml:space="preserve"> </w:t>
      </w:r>
      <w:r w:rsidRPr="00EA772C">
        <w:rPr>
          <w:rFonts w:asciiTheme="majorHAnsi" w:eastAsia="MS Mincho" w:hAnsiTheme="majorHAnsi" w:cstheme="majorHAnsi"/>
          <w:color w:val="000000" w:themeColor="text1"/>
          <w:sz w:val="24"/>
          <w:szCs w:val="24"/>
          <w:lang w:val="es-ES_tradnl" w:eastAsia="ja-JP"/>
        </w:rPr>
        <w:t>desarrollará sus act</w:t>
      </w:r>
      <w:r w:rsidR="00CC1A62" w:rsidRPr="00EA772C">
        <w:rPr>
          <w:rFonts w:asciiTheme="majorHAnsi" w:eastAsia="MS Mincho" w:hAnsiTheme="majorHAnsi" w:cstheme="majorHAnsi"/>
          <w:color w:val="000000" w:themeColor="text1"/>
          <w:sz w:val="24"/>
          <w:szCs w:val="24"/>
          <w:lang w:val="es-ES_tradnl" w:eastAsia="ja-JP"/>
        </w:rPr>
        <w:t>i</w:t>
      </w:r>
      <w:r w:rsidR="00154D43" w:rsidRPr="00EA772C">
        <w:rPr>
          <w:rFonts w:asciiTheme="majorHAnsi" w:eastAsia="MS Mincho" w:hAnsiTheme="majorHAnsi" w:cstheme="majorHAnsi"/>
          <w:color w:val="000000" w:themeColor="text1"/>
          <w:sz w:val="24"/>
          <w:szCs w:val="24"/>
          <w:lang w:val="es-ES_tradnl" w:eastAsia="ja-JP"/>
        </w:rPr>
        <w:t>vidades con sus equipos e</w:t>
      </w:r>
      <w:r w:rsidR="0057009B" w:rsidRPr="00EA772C">
        <w:rPr>
          <w:rFonts w:asciiTheme="majorHAnsi" w:eastAsia="MS Mincho" w:hAnsiTheme="majorHAnsi" w:cstheme="majorHAnsi"/>
          <w:color w:val="000000" w:themeColor="text1"/>
          <w:sz w:val="24"/>
          <w:szCs w:val="24"/>
          <w:lang w:val="es-ES_tradnl" w:eastAsia="ja-JP"/>
        </w:rPr>
        <w:t xml:space="preserve">n las instalaciones de la </w:t>
      </w:r>
      <w:r w:rsidR="00332519" w:rsidRPr="00EA772C">
        <w:rPr>
          <w:rFonts w:asciiTheme="majorHAnsi" w:eastAsia="MS Mincho" w:hAnsiTheme="majorHAnsi" w:cstheme="majorHAnsi"/>
          <w:color w:val="000000" w:themeColor="text1"/>
          <w:sz w:val="24"/>
          <w:szCs w:val="24"/>
          <w:lang w:val="es-ES_tradnl" w:eastAsia="ja-JP"/>
        </w:rPr>
        <w:t>D</w:t>
      </w:r>
      <w:r w:rsidR="00332519">
        <w:rPr>
          <w:rFonts w:asciiTheme="majorHAnsi" w:eastAsia="MS Mincho" w:hAnsiTheme="majorHAnsi" w:cstheme="majorHAnsi"/>
          <w:color w:val="000000" w:themeColor="text1"/>
          <w:sz w:val="24"/>
          <w:szCs w:val="24"/>
          <w:lang w:val="es-ES_tradnl" w:eastAsia="ja-JP"/>
        </w:rPr>
        <w:t xml:space="preserve">irección </w:t>
      </w:r>
      <w:r w:rsidR="0057009B" w:rsidRPr="00EA772C">
        <w:rPr>
          <w:rFonts w:asciiTheme="majorHAnsi" w:eastAsia="MS Mincho" w:hAnsiTheme="majorHAnsi" w:cstheme="majorHAnsi"/>
          <w:color w:val="000000" w:themeColor="text1"/>
          <w:sz w:val="24"/>
          <w:szCs w:val="24"/>
          <w:lang w:val="es-ES_tradnl" w:eastAsia="ja-JP"/>
        </w:rPr>
        <w:t>N</w:t>
      </w:r>
      <w:r w:rsidR="00332519">
        <w:rPr>
          <w:rFonts w:asciiTheme="majorHAnsi" w:eastAsia="MS Mincho" w:hAnsiTheme="majorHAnsi" w:cstheme="majorHAnsi"/>
          <w:color w:val="000000" w:themeColor="text1"/>
          <w:sz w:val="24"/>
          <w:szCs w:val="24"/>
          <w:lang w:val="es-ES_tradnl" w:eastAsia="ja-JP"/>
        </w:rPr>
        <w:t xml:space="preserve">acional de </w:t>
      </w:r>
      <w:r w:rsidR="0057009B" w:rsidRPr="00EA772C">
        <w:rPr>
          <w:rFonts w:asciiTheme="majorHAnsi" w:eastAsia="MS Mincho" w:hAnsiTheme="majorHAnsi" w:cstheme="majorHAnsi"/>
          <w:color w:val="000000" w:themeColor="text1"/>
          <w:sz w:val="24"/>
          <w:szCs w:val="24"/>
          <w:lang w:val="es-ES_tradnl" w:eastAsia="ja-JP"/>
        </w:rPr>
        <w:t>C</w:t>
      </w:r>
      <w:r w:rsidR="00332519">
        <w:rPr>
          <w:rFonts w:asciiTheme="majorHAnsi" w:eastAsia="MS Mincho" w:hAnsiTheme="majorHAnsi" w:cstheme="majorHAnsi"/>
          <w:color w:val="000000" w:themeColor="text1"/>
          <w:sz w:val="24"/>
          <w:szCs w:val="24"/>
          <w:lang w:val="es-ES_tradnl" w:eastAsia="ja-JP"/>
        </w:rPr>
        <w:t xml:space="preserve">ambio </w:t>
      </w:r>
      <w:r w:rsidR="0057009B" w:rsidRPr="00EA772C">
        <w:rPr>
          <w:rFonts w:asciiTheme="majorHAnsi" w:eastAsia="MS Mincho" w:hAnsiTheme="majorHAnsi" w:cstheme="majorHAnsi"/>
          <w:color w:val="000000" w:themeColor="text1"/>
          <w:sz w:val="24"/>
          <w:szCs w:val="24"/>
          <w:lang w:val="es-ES_tradnl" w:eastAsia="ja-JP"/>
        </w:rPr>
        <w:t>C</w:t>
      </w:r>
      <w:r w:rsidR="00332519">
        <w:rPr>
          <w:rFonts w:asciiTheme="majorHAnsi" w:eastAsia="MS Mincho" w:hAnsiTheme="majorHAnsi" w:cstheme="majorHAnsi"/>
          <w:color w:val="000000" w:themeColor="text1"/>
          <w:sz w:val="24"/>
          <w:szCs w:val="24"/>
          <w:lang w:val="es-ES_tradnl" w:eastAsia="ja-JP"/>
        </w:rPr>
        <w:t>limático</w:t>
      </w:r>
      <w:r w:rsidR="0047596D">
        <w:rPr>
          <w:rFonts w:asciiTheme="majorHAnsi" w:eastAsia="MS Mincho" w:hAnsiTheme="majorHAnsi" w:cstheme="majorHAnsi"/>
          <w:color w:val="000000" w:themeColor="text1"/>
          <w:sz w:val="24"/>
          <w:szCs w:val="24"/>
          <w:lang w:val="es-ES_tradnl" w:eastAsia="ja-JP"/>
        </w:rPr>
        <w:t xml:space="preserve"> </w:t>
      </w:r>
      <w:r w:rsidR="00154D43" w:rsidRPr="00EA772C">
        <w:rPr>
          <w:rFonts w:asciiTheme="majorHAnsi" w:eastAsia="MS Mincho" w:hAnsiTheme="majorHAnsi" w:cstheme="majorHAnsi"/>
          <w:color w:val="000000" w:themeColor="text1"/>
          <w:sz w:val="24"/>
          <w:szCs w:val="24"/>
          <w:lang w:val="es-ES_tradnl" w:eastAsia="ja-JP"/>
        </w:rPr>
        <w:t xml:space="preserve">en </w:t>
      </w:r>
      <w:r w:rsidR="0088110E" w:rsidRPr="00EA772C">
        <w:rPr>
          <w:rFonts w:asciiTheme="majorHAnsi" w:eastAsia="MS Mincho" w:hAnsiTheme="majorHAnsi" w:cstheme="majorHAnsi"/>
          <w:color w:val="000000" w:themeColor="text1"/>
          <w:sz w:val="24"/>
          <w:szCs w:val="24"/>
          <w:lang w:val="es-ES_tradnl" w:eastAsia="ja-JP"/>
        </w:rPr>
        <w:t>e</w:t>
      </w:r>
      <w:r w:rsidR="00154D43" w:rsidRPr="00EA772C">
        <w:rPr>
          <w:rFonts w:asciiTheme="majorHAnsi" w:eastAsia="MS Mincho" w:hAnsiTheme="majorHAnsi" w:cstheme="majorHAnsi"/>
          <w:color w:val="000000" w:themeColor="text1"/>
          <w:sz w:val="24"/>
          <w:szCs w:val="24"/>
          <w:lang w:val="es-ES_tradnl" w:eastAsia="ja-JP"/>
        </w:rPr>
        <w:t xml:space="preserve">l horario de 8 a 16hs. </w:t>
      </w:r>
      <w:r w:rsidR="00E63025" w:rsidRPr="00EA772C">
        <w:rPr>
          <w:rFonts w:asciiTheme="majorHAnsi" w:eastAsia="MS Mincho" w:hAnsiTheme="majorHAnsi" w:cstheme="majorHAnsi"/>
          <w:color w:val="000000" w:themeColor="text1"/>
          <w:sz w:val="24"/>
          <w:szCs w:val="24"/>
          <w:lang w:val="es-ES_tradnl" w:eastAsia="ja-JP"/>
        </w:rPr>
        <w:t xml:space="preserve"> </w:t>
      </w:r>
    </w:p>
    <w:p w14:paraId="57B0CCAB" w14:textId="77777777" w:rsidR="005B559B" w:rsidRPr="00EA772C" w:rsidRDefault="005B559B" w:rsidP="00CD400C">
      <w:pPr>
        <w:spacing w:after="0" w:line="240" w:lineRule="auto"/>
        <w:jc w:val="both"/>
        <w:rPr>
          <w:rFonts w:asciiTheme="majorHAnsi" w:eastAsia="MS Mincho" w:hAnsiTheme="majorHAnsi" w:cstheme="majorHAnsi"/>
          <w:color w:val="000000" w:themeColor="text1"/>
          <w:sz w:val="24"/>
          <w:szCs w:val="24"/>
          <w:lang w:val="es-ES_tradnl" w:eastAsia="ja-JP"/>
        </w:rPr>
      </w:pPr>
    </w:p>
    <w:p w14:paraId="78D63CC2" w14:textId="5798F9F5" w:rsidR="00CD400C" w:rsidRPr="00EA772C" w:rsidRDefault="00CD400C" w:rsidP="00CD400C">
      <w:pPr>
        <w:spacing w:after="0" w:line="24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  <w:lang w:val="es-ES_tradnl"/>
        </w:rPr>
      </w:pPr>
      <w:r w:rsidRPr="00EA772C">
        <w:rPr>
          <w:rFonts w:asciiTheme="majorHAnsi" w:eastAsia="MS Mincho" w:hAnsiTheme="majorHAnsi" w:cstheme="majorHAnsi"/>
          <w:color w:val="000000" w:themeColor="text1"/>
          <w:sz w:val="24"/>
          <w:szCs w:val="24"/>
          <w:lang w:val="es-ES_tradnl" w:eastAsia="ja-JP"/>
        </w:rPr>
        <w:t>Los informes serán entregados e</w:t>
      </w:r>
      <w:r w:rsidR="00394EAA" w:rsidRPr="00EA772C">
        <w:rPr>
          <w:rFonts w:asciiTheme="majorHAnsi" w:eastAsia="MS Mincho" w:hAnsiTheme="majorHAnsi" w:cstheme="majorHAnsi"/>
          <w:color w:val="000000" w:themeColor="text1"/>
          <w:sz w:val="24"/>
          <w:szCs w:val="24"/>
          <w:lang w:val="es-ES_tradnl" w:eastAsia="ja-JP"/>
        </w:rPr>
        <w:t>n versión digital,</w:t>
      </w:r>
      <w:r w:rsidR="00927AA6" w:rsidRPr="00EA772C">
        <w:rPr>
          <w:rFonts w:asciiTheme="majorHAnsi" w:eastAsia="MS Mincho" w:hAnsiTheme="majorHAnsi" w:cstheme="majorHAnsi"/>
          <w:color w:val="000000" w:themeColor="text1"/>
          <w:sz w:val="24"/>
          <w:szCs w:val="24"/>
          <w:lang w:val="es-ES_tradnl" w:eastAsia="ja-JP"/>
        </w:rPr>
        <w:t xml:space="preserve"> en los</w:t>
      </w:r>
      <w:r w:rsidR="00394EAA" w:rsidRPr="00EA772C">
        <w:rPr>
          <w:rFonts w:asciiTheme="majorHAnsi" w:eastAsia="MS Mincho" w:hAnsiTheme="majorHAnsi" w:cstheme="majorHAnsi"/>
          <w:color w:val="000000" w:themeColor="text1"/>
          <w:sz w:val="24"/>
          <w:szCs w:val="24"/>
          <w:lang w:val="es-ES_tradnl" w:eastAsia="ja-JP"/>
        </w:rPr>
        <w:t xml:space="preserve"> </w:t>
      </w:r>
      <w:r w:rsidRPr="00EA772C">
        <w:rPr>
          <w:rFonts w:asciiTheme="majorHAnsi" w:eastAsia="MS Mincho" w:hAnsiTheme="majorHAnsi" w:cstheme="majorHAnsi"/>
          <w:color w:val="000000" w:themeColor="text1"/>
          <w:sz w:val="24"/>
          <w:szCs w:val="24"/>
          <w:lang w:val="es-ES_tradnl" w:eastAsia="ja-JP"/>
        </w:rPr>
        <w:t>formato</w:t>
      </w:r>
      <w:r w:rsidR="00394EAA" w:rsidRPr="00EA772C">
        <w:rPr>
          <w:rFonts w:asciiTheme="majorHAnsi" w:eastAsia="MS Mincho" w:hAnsiTheme="majorHAnsi" w:cstheme="majorHAnsi"/>
          <w:color w:val="000000" w:themeColor="text1"/>
          <w:sz w:val="24"/>
          <w:szCs w:val="24"/>
          <w:lang w:val="es-ES_tradnl" w:eastAsia="ja-JP"/>
        </w:rPr>
        <w:t>s</w:t>
      </w:r>
      <w:r w:rsidRPr="00EA772C">
        <w:rPr>
          <w:rFonts w:asciiTheme="majorHAnsi" w:eastAsia="MS Mincho" w:hAnsiTheme="majorHAnsi" w:cstheme="majorHAnsi"/>
          <w:color w:val="000000" w:themeColor="text1"/>
          <w:sz w:val="24"/>
          <w:szCs w:val="24"/>
          <w:lang w:val="es-ES_tradnl" w:eastAsia="ja-JP"/>
        </w:rPr>
        <w:t xml:space="preserve"> PDF</w:t>
      </w:r>
      <w:r w:rsidR="009B7217" w:rsidRPr="00EA772C">
        <w:rPr>
          <w:rFonts w:asciiTheme="majorHAnsi" w:eastAsia="MS Mincho" w:hAnsiTheme="majorHAnsi" w:cstheme="majorHAnsi"/>
          <w:color w:val="000000" w:themeColor="text1"/>
          <w:sz w:val="24"/>
          <w:szCs w:val="24"/>
          <w:lang w:val="es-ES_tradnl" w:eastAsia="ja-JP"/>
        </w:rPr>
        <w:t xml:space="preserve">, </w:t>
      </w:r>
      <w:r w:rsidR="00332519">
        <w:rPr>
          <w:rFonts w:asciiTheme="majorHAnsi" w:eastAsia="MS Mincho" w:hAnsiTheme="majorHAnsi" w:cstheme="majorHAnsi"/>
          <w:color w:val="000000" w:themeColor="text1"/>
          <w:sz w:val="24"/>
          <w:szCs w:val="24"/>
          <w:lang w:val="es-ES_tradnl" w:eastAsia="ja-JP"/>
        </w:rPr>
        <w:t xml:space="preserve">Word </w:t>
      </w:r>
      <w:r w:rsidR="00394EAA" w:rsidRPr="00EA772C">
        <w:rPr>
          <w:rFonts w:asciiTheme="majorHAnsi" w:eastAsia="MS Mincho" w:hAnsiTheme="majorHAnsi" w:cstheme="majorHAnsi"/>
          <w:color w:val="000000" w:themeColor="text1"/>
          <w:sz w:val="24"/>
          <w:szCs w:val="24"/>
          <w:lang w:val="es-ES_tradnl" w:eastAsia="ja-JP"/>
        </w:rPr>
        <w:t xml:space="preserve">y versión impresa de los mismos. </w:t>
      </w:r>
    </w:p>
    <w:p w14:paraId="5F9558F5" w14:textId="77777777" w:rsidR="00466AD1" w:rsidRDefault="00466AD1" w:rsidP="00642B25">
      <w:pPr>
        <w:spacing w:after="0" w:line="240" w:lineRule="auto"/>
        <w:rPr>
          <w:rFonts w:asciiTheme="majorHAnsi" w:eastAsia="MS Mincho" w:hAnsiTheme="majorHAnsi" w:cstheme="majorHAnsi"/>
          <w:color w:val="000000" w:themeColor="text1"/>
          <w:sz w:val="24"/>
          <w:szCs w:val="24"/>
          <w:lang w:val="es-ES_tradnl" w:eastAsia="ja-JP"/>
        </w:rPr>
      </w:pPr>
    </w:p>
    <w:p w14:paraId="7F828B89" w14:textId="77777777" w:rsidR="00466AD1" w:rsidRPr="00EA772C" w:rsidRDefault="00466AD1" w:rsidP="00CD400C">
      <w:pPr>
        <w:spacing w:after="0" w:line="240" w:lineRule="auto"/>
        <w:ind w:left="405"/>
        <w:rPr>
          <w:rFonts w:asciiTheme="majorHAnsi" w:eastAsia="MS Mincho" w:hAnsiTheme="majorHAnsi" w:cstheme="majorHAnsi"/>
          <w:color w:val="000000" w:themeColor="text1"/>
          <w:sz w:val="24"/>
          <w:szCs w:val="24"/>
          <w:lang w:val="es-ES_tradnl" w:eastAsia="ja-JP"/>
        </w:rPr>
      </w:pPr>
    </w:p>
    <w:p w14:paraId="0596F6A8" w14:textId="44FD35C4" w:rsidR="00CD400C" w:rsidRPr="00EA772C" w:rsidRDefault="00CD400C" w:rsidP="0064049F">
      <w:pPr>
        <w:pStyle w:val="Prrafodelista"/>
        <w:numPr>
          <w:ilvl w:val="0"/>
          <w:numId w:val="3"/>
        </w:numPr>
        <w:jc w:val="both"/>
        <w:rPr>
          <w:rFonts w:asciiTheme="majorHAnsi" w:hAnsiTheme="majorHAnsi" w:cstheme="majorHAnsi"/>
          <w:b/>
          <w:color w:val="000000" w:themeColor="text1"/>
          <w:sz w:val="24"/>
          <w:szCs w:val="24"/>
          <w:lang w:val="es-ES_tradnl" w:eastAsia="es-ES"/>
        </w:rPr>
      </w:pPr>
      <w:r w:rsidRPr="00EA772C">
        <w:rPr>
          <w:rFonts w:asciiTheme="majorHAnsi" w:hAnsiTheme="majorHAnsi" w:cstheme="majorHAnsi"/>
          <w:b/>
          <w:color w:val="000000" w:themeColor="text1"/>
          <w:sz w:val="24"/>
          <w:szCs w:val="24"/>
          <w:lang w:val="es-ES_tradnl" w:eastAsia="es-ES"/>
        </w:rPr>
        <w:t xml:space="preserve">Aprobación de Producto y Vigencia del Contrato </w:t>
      </w:r>
    </w:p>
    <w:p w14:paraId="77411ECE" w14:textId="443A9133" w:rsidR="002D6FAC" w:rsidRDefault="00CD400C" w:rsidP="001A37CC">
      <w:pPr>
        <w:spacing w:after="0" w:line="24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  <w:lang w:val="es-ES_tradnl"/>
        </w:rPr>
      </w:pPr>
      <w:r w:rsidRPr="00EA772C">
        <w:rPr>
          <w:rFonts w:asciiTheme="majorHAnsi" w:eastAsia="MS Mincho" w:hAnsiTheme="majorHAnsi" w:cstheme="majorHAnsi"/>
          <w:color w:val="000000" w:themeColor="text1"/>
          <w:sz w:val="24"/>
          <w:szCs w:val="24"/>
          <w:lang w:val="es-ES_tradnl" w:eastAsia="ja-JP"/>
        </w:rPr>
        <w:lastRenderedPageBreak/>
        <w:t>Los productos</w:t>
      </w:r>
      <w:r w:rsidR="007D5D42" w:rsidRPr="00EA772C">
        <w:rPr>
          <w:rFonts w:asciiTheme="majorHAnsi" w:eastAsia="MS Mincho" w:hAnsiTheme="majorHAnsi" w:cstheme="majorHAnsi"/>
          <w:color w:val="000000" w:themeColor="text1"/>
          <w:sz w:val="24"/>
          <w:szCs w:val="24"/>
          <w:lang w:val="es-ES_tradnl" w:eastAsia="ja-JP"/>
        </w:rPr>
        <w:t xml:space="preserve"> requeridos</w:t>
      </w:r>
      <w:r w:rsidRPr="00EA772C">
        <w:rPr>
          <w:rFonts w:asciiTheme="majorHAnsi" w:eastAsia="MS Mincho" w:hAnsiTheme="majorHAnsi" w:cstheme="majorHAnsi"/>
          <w:color w:val="000000" w:themeColor="text1"/>
          <w:sz w:val="24"/>
          <w:szCs w:val="24"/>
          <w:lang w:val="es-ES_tradnl" w:eastAsia="ja-JP"/>
        </w:rPr>
        <w:t>, deberán ser entreg</w:t>
      </w:r>
      <w:r w:rsidR="005B559B" w:rsidRPr="00EA772C">
        <w:rPr>
          <w:rFonts w:asciiTheme="majorHAnsi" w:eastAsia="MS Mincho" w:hAnsiTheme="majorHAnsi" w:cstheme="majorHAnsi"/>
          <w:color w:val="000000" w:themeColor="text1"/>
          <w:sz w:val="24"/>
          <w:szCs w:val="24"/>
          <w:lang w:val="es-ES_tradnl" w:eastAsia="ja-JP"/>
        </w:rPr>
        <w:t>ados en los plazos previstos, teniendo en cue</w:t>
      </w:r>
      <w:r w:rsidR="008269BA" w:rsidRPr="00EA772C">
        <w:rPr>
          <w:rFonts w:asciiTheme="majorHAnsi" w:eastAsia="MS Mincho" w:hAnsiTheme="majorHAnsi" w:cstheme="majorHAnsi"/>
          <w:color w:val="000000" w:themeColor="text1"/>
          <w:sz w:val="24"/>
          <w:szCs w:val="24"/>
          <w:lang w:val="es-ES_tradnl" w:eastAsia="ja-JP"/>
        </w:rPr>
        <w:t>nta lo i</w:t>
      </w:r>
      <w:r w:rsidR="00642B25">
        <w:rPr>
          <w:rFonts w:asciiTheme="majorHAnsi" w:eastAsia="MS Mincho" w:hAnsiTheme="majorHAnsi" w:cstheme="majorHAnsi"/>
          <w:color w:val="000000" w:themeColor="text1"/>
          <w:sz w:val="24"/>
          <w:szCs w:val="24"/>
          <w:lang w:val="es-ES_tradnl" w:eastAsia="ja-JP"/>
        </w:rPr>
        <w:t>ndicado en la tabla 1 del ítem 4 y</w:t>
      </w:r>
      <w:r w:rsidR="008269BA" w:rsidRPr="00EA772C">
        <w:rPr>
          <w:rFonts w:asciiTheme="majorHAnsi" w:eastAsia="MS Mincho" w:hAnsiTheme="majorHAnsi" w:cstheme="majorHAnsi"/>
          <w:color w:val="000000" w:themeColor="text1"/>
          <w:sz w:val="24"/>
          <w:szCs w:val="24"/>
          <w:lang w:val="es-ES_tradnl" w:eastAsia="ja-JP"/>
        </w:rPr>
        <w:t xml:space="preserve"> </w:t>
      </w:r>
      <w:r w:rsidRPr="00EA772C">
        <w:rPr>
          <w:rFonts w:asciiTheme="majorHAnsi" w:eastAsia="MS Mincho" w:hAnsiTheme="majorHAnsi" w:cstheme="majorHAnsi"/>
          <w:color w:val="000000" w:themeColor="text1"/>
          <w:sz w:val="24"/>
          <w:szCs w:val="24"/>
          <w:lang w:val="es-ES_tradnl" w:eastAsia="ja-JP"/>
        </w:rPr>
        <w:t>deberán contar</w:t>
      </w:r>
      <w:r w:rsidR="008C7E30" w:rsidRPr="00EA772C">
        <w:rPr>
          <w:rFonts w:asciiTheme="majorHAnsi" w:eastAsia="MS Mincho" w:hAnsiTheme="majorHAnsi" w:cstheme="majorHAnsi"/>
          <w:color w:val="000000" w:themeColor="text1"/>
          <w:sz w:val="24"/>
          <w:szCs w:val="24"/>
          <w:lang w:val="es-ES_tradnl" w:eastAsia="ja-JP"/>
        </w:rPr>
        <w:t xml:space="preserve"> con la aprobación</w:t>
      </w:r>
      <w:r w:rsidRPr="00EA772C">
        <w:rPr>
          <w:rFonts w:asciiTheme="majorHAnsi" w:eastAsia="MS Mincho" w:hAnsiTheme="majorHAnsi" w:cstheme="majorHAnsi"/>
          <w:color w:val="000000" w:themeColor="text1"/>
          <w:sz w:val="24"/>
          <w:szCs w:val="24"/>
          <w:lang w:val="es-ES_tradnl" w:eastAsia="ja-JP"/>
        </w:rPr>
        <w:t xml:space="preserve"> por</w:t>
      </w:r>
      <w:r w:rsidR="008C7E30" w:rsidRPr="00EA772C">
        <w:rPr>
          <w:rFonts w:asciiTheme="majorHAnsi" w:eastAsia="MS Mincho" w:hAnsiTheme="majorHAnsi" w:cstheme="majorHAnsi"/>
          <w:color w:val="000000" w:themeColor="text1"/>
          <w:sz w:val="24"/>
          <w:szCs w:val="24"/>
          <w:lang w:val="es-ES_tradnl" w:eastAsia="ja-JP"/>
        </w:rPr>
        <w:t xml:space="preserve"> parte de</w:t>
      </w:r>
      <w:r w:rsidR="0064049F" w:rsidRPr="00EA772C">
        <w:rPr>
          <w:rFonts w:asciiTheme="majorHAnsi" w:eastAsia="MS Mincho" w:hAnsiTheme="majorHAnsi" w:cstheme="majorHAnsi"/>
          <w:color w:val="000000" w:themeColor="text1"/>
          <w:sz w:val="24"/>
          <w:szCs w:val="24"/>
          <w:lang w:val="es-ES_tradnl" w:eastAsia="ja-JP"/>
        </w:rPr>
        <w:t xml:space="preserve"> la Dirección del Proyecto</w:t>
      </w:r>
      <w:r w:rsidRPr="00EA772C">
        <w:rPr>
          <w:rFonts w:asciiTheme="majorHAnsi" w:hAnsiTheme="majorHAnsi" w:cstheme="majorHAnsi"/>
          <w:color w:val="000000" w:themeColor="text1"/>
          <w:sz w:val="24"/>
          <w:szCs w:val="24"/>
          <w:lang w:val="es-ES_tradnl"/>
        </w:rPr>
        <w:t>.</w:t>
      </w:r>
    </w:p>
    <w:p w14:paraId="1B86FC0E" w14:textId="77777777" w:rsidR="00521DF3" w:rsidRPr="00EA772C" w:rsidRDefault="00521DF3" w:rsidP="0075633E">
      <w:pPr>
        <w:spacing w:after="0" w:line="240" w:lineRule="auto"/>
        <w:jc w:val="both"/>
        <w:rPr>
          <w:rFonts w:asciiTheme="majorHAnsi" w:eastAsia="MS Mincho" w:hAnsiTheme="majorHAnsi" w:cstheme="majorHAnsi"/>
          <w:color w:val="000000" w:themeColor="text1"/>
          <w:sz w:val="24"/>
          <w:szCs w:val="24"/>
          <w:lang w:val="es-ES_tradnl" w:eastAsia="ja-JP"/>
        </w:rPr>
      </w:pPr>
    </w:p>
    <w:p w14:paraId="590389D2" w14:textId="18512163" w:rsidR="00154D43" w:rsidRDefault="00154D43" w:rsidP="0044202B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Theme="majorHAnsi" w:hAnsiTheme="majorHAnsi" w:cstheme="majorHAnsi"/>
          <w:b/>
          <w:color w:val="000000" w:themeColor="text1"/>
          <w:sz w:val="24"/>
          <w:szCs w:val="24"/>
          <w:lang w:val="es-ES_tradnl"/>
        </w:rPr>
      </w:pPr>
      <w:r w:rsidRPr="00EA772C">
        <w:rPr>
          <w:rFonts w:asciiTheme="majorHAnsi" w:hAnsiTheme="majorHAnsi" w:cstheme="majorHAnsi"/>
          <w:b/>
          <w:color w:val="000000" w:themeColor="text1"/>
          <w:sz w:val="24"/>
          <w:szCs w:val="24"/>
          <w:lang w:val="es-ES_tradnl"/>
        </w:rPr>
        <w:t xml:space="preserve">Remuneración prevista por producto </w:t>
      </w:r>
    </w:p>
    <w:p w14:paraId="6B60CF0F" w14:textId="07E28FD9" w:rsidR="00CD400C" w:rsidRPr="00EA772C" w:rsidRDefault="008269BA" w:rsidP="00CD400C">
      <w:pPr>
        <w:spacing w:after="0" w:line="240" w:lineRule="auto"/>
        <w:jc w:val="both"/>
        <w:rPr>
          <w:rFonts w:asciiTheme="majorHAnsi" w:hAnsiTheme="majorHAnsi" w:cstheme="majorHAnsi"/>
          <w:color w:val="000000" w:themeColor="text1"/>
          <w:sz w:val="20"/>
          <w:szCs w:val="20"/>
          <w:lang w:val="es-ES_tradnl"/>
        </w:rPr>
      </w:pPr>
      <w:r w:rsidRPr="00EA772C">
        <w:rPr>
          <w:rFonts w:asciiTheme="majorHAnsi" w:hAnsiTheme="majorHAnsi" w:cstheme="majorHAnsi"/>
          <w:color w:val="000000" w:themeColor="text1"/>
          <w:sz w:val="20"/>
          <w:szCs w:val="20"/>
          <w:lang w:val="es-ES_tradnl"/>
        </w:rPr>
        <w:t xml:space="preserve">Tabla 2. </w:t>
      </w:r>
      <w:r w:rsidR="00EA772C" w:rsidRPr="00EA772C">
        <w:rPr>
          <w:rFonts w:asciiTheme="majorHAnsi" w:hAnsiTheme="majorHAnsi" w:cstheme="majorHAnsi"/>
          <w:color w:val="000000" w:themeColor="text1"/>
          <w:sz w:val="20"/>
          <w:szCs w:val="20"/>
          <w:lang w:val="es-ES_tradnl"/>
        </w:rPr>
        <w:t>Remuneración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00"/>
        <w:gridCol w:w="4194"/>
      </w:tblGrid>
      <w:tr w:rsidR="002B0E17" w:rsidRPr="000D1D85" w14:paraId="0C33D1A8" w14:textId="77777777" w:rsidTr="009F64D8">
        <w:tc>
          <w:tcPr>
            <w:tcW w:w="8494" w:type="dxa"/>
            <w:gridSpan w:val="2"/>
          </w:tcPr>
          <w:p w14:paraId="0B4FB733" w14:textId="77777777" w:rsidR="002B0E17" w:rsidRPr="000D1D85" w:rsidRDefault="002B0E17" w:rsidP="009F64D8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s-ES_tradnl"/>
              </w:rPr>
            </w:pPr>
            <w:r w:rsidRPr="000D1D85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s-ES_tradnl"/>
              </w:rPr>
              <w:t>PRINCIPALES INDICADORES DEL RENDIMIENTO</w:t>
            </w:r>
          </w:p>
        </w:tc>
      </w:tr>
      <w:tr w:rsidR="002B0E17" w:rsidRPr="000D1D85" w14:paraId="4A7E7EF8" w14:textId="77777777" w:rsidTr="009F64D8">
        <w:tc>
          <w:tcPr>
            <w:tcW w:w="4300" w:type="dxa"/>
          </w:tcPr>
          <w:p w14:paraId="3AFEE15D" w14:textId="77777777" w:rsidR="002B0E17" w:rsidRPr="000D1D85" w:rsidRDefault="002B0E17" w:rsidP="009F64D8">
            <w:pPr>
              <w:pStyle w:val="Default"/>
              <w:rPr>
                <w:rFonts w:asciiTheme="majorHAnsi" w:hAnsiTheme="majorHAnsi" w:cstheme="majorHAnsi"/>
                <w:color w:val="auto"/>
                <w:sz w:val="20"/>
                <w:szCs w:val="20"/>
                <w:lang w:val="es-ES_tradnl"/>
              </w:rPr>
            </w:pPr>
            <w:r w:rsidRPr="000D1D85">
              <w:rPr>
                <w:rFonts w:asciiTheme="majorHAnsi" w:hAnsiTheme="majorHAnsi" w:cstheme="majorHAnsi"/>
                <w:b/>
                <w:bCs/>
                <w:color w:val="auto"/>
                <w:sz w:val="20"/>
                <w:szCs w:val="20"/>
                <w:lang w:val="es-ES_tradnl"/>
              </w:rPr>
              <w:t>Resultados esperados y productos a entregar:</w:t>
            </w:r>
          </w:p>
        </w:tc>
        <w:tc>
          <w:tcPr>
            <w:tcW w:w="4194" w:type="dxa"/>
          </w:tcPr>
          <w:p w14:paraId="5F1883A0" w14:textId="76D3E3F2" w:rsidR="002B0E17" w:rsidRPr="000D1D85" w:rsidRDefault="002B0E17" w:rsidP="009F64D8">
            <w:pPr>
              <w:pStyle w:val="Default"/>
              <w:jc w:val="center"/>
              <w:rPr>
                <w:rFonts w:asciiTheme="majorHAnsi" w:hAnsiTheme="majorHAnsi" w:cstheme="majorHAnsi"/>
                <w:color w:val="auto"/>
                <w:sz w:val="20"/>
                <w:szCs w:val="20"/>
                <w:lang w:val="es-ES_tradnl"/>
              </w:rPr>
            </w:pPr>
            <w:r w:rsidRPr="000D1D85">
              <w:rPr>
                <w:rFonts w:asciiTheme="majorHAnsi" w:hAnsiTheme="majorHAnsi" w:cstheme="majorHAnsi"/>
                <w:b/>
                <w:bCs/>
                <w:color w:val="auto"/>
                <w:sz w:val="20"/>
                <w:szCs w:val="20"/>
                <w:lang w:val="es-ES_tradnl"/>
              </w:rPr>
              <w:t>Monto</w:t>
            </w:r>
          </w:p>
        </w:tc>
      </w:tr>
      <w:tr w:rsidR="00EF4831" w:rsidRPr="000D1D85" w14:paraId="6E0B939B" w14:textId="77777777" w:rsidTr="000F6810">
        <w:tc>
          <w:tcPr>
            <w:tcW w:w="4300" w:type="dxa"/>
          </w:tcPr>
          <w:p w14:paraId="6D8B80E3" w14:textId="77777777" w:rsidR="00EF4831" w:rsidRPr="00521DF3" w:rsidRDefault="00EF4831" w:rsidP="00EF4831">
            <w:pPr>
              <w:rPr>
                <w:rFonts w:asciiTheme="majorHAnsi" w:hAnsiTheme="majorHAnsi" w:cstheme="majorHAnsi"/>
                <w:b/>
                <w:sz w:val="20"/>
                <w:szCs w:val="20"/>
                <w:lang w:val="es-ES_tradnl"/>
              </w:rPr>
            </w:pPr>
            <w:r w:rsidRPr="00521DF3">
              <w:rPr>
                <w:rFonts w:asciiTheme="majorHAnsi" w:hAnsiTheme="majorHAnsi" w:cstheme="majorHAnsi"/>
                <w:b/>
                <w:sz w:val="20"/>
                <w:szCs w:val="20"/>
                <w:lang w:val="es-ES_tradnl"/>
              </w:rPr>
              <w:t>Producto 1:  Informe conteniendo</w:t>
            </w:r>
          </w:p>
          <w:p w14:paraId="1BDC6C18" w14:textId="77777777" w:rsidR="00EF4831" w:rsidRPr="00521DF3" w:rsidRDefault="00EF4831" w:rsidP="00EF4831">
            <w:pPr>
              <w:pStyle w:val="Prrafodelista"/>
              <w:numPr>
                <w:ilvl w:val="0"/>
                <w:numId w:val="24"/>
              </w:numPr>
              <w:rPr>
                <w:rFonts w:cstheme="majorHAnsi"/>
                <w:sz w:val="20"/>
                <w:szCs w:val="20"/>
                <w:lang w:val="es-ES"/>
              </w:rPr>
            </w:pPr>
            <w:r w:rsidRPr="00454304">
              <w:rPr>
                <w:rFonts w:cstheme="majorHAnsi"/>
                <w:sz w:val="20"/>
                <w:szCs w:val="20"/>
                <w:lang w:val="es-ES"/>
              </w:rPr>
              <w:t>Apoyo al/</w:t>
            </w:r>
            <w:r>
              <w:rPr>
                <w:rFonts w:cstheme="majorHAnsi"/>
                <w:sz w:val="20"/>
                <w:szCs w:val="20"/>
                <w:lang w:val="es-ES"/>
              </w:rPr>
              <w:t xml:space="preserve">a </w:t>
            </w:r>
            <w:r w:rsidRPr="00454304">
              <w:rPr>
                <w:rFonts w:cstheme="majorHAnsi"/>
                <w:sz w:val="20"/>
                <w:szCs w:val="20"/>
                <w:lang w:val="es-ES"/>
              </w:rPr>
              <w:t xml:space="preserve">la especialista técnico/a en la organización y presentación de las informaciones necesarias encaminadas a la preparación del Reporte Nacional de Inventario (NIR, por sus siglas en inglés) en </w:t>
            </w:r>
            <w:r>
              <w:rPr>
                <w:rFonts w:cstheme="majorHAnsi"/>
                <w:sz w:val="20"/>
                <w:szCs w:val="20"/>
                <w:lang w:val="es-ES"/>
              </w:rPr>
              <w:t>los sectores Energía, IPPU y Residuos</w:t>
            </w:r>
            <w:r w:rsidRPr="00454304">
              <w:rPr>
                <w:rFonts w:cstheme="majorHAnsi"/>
                <w:sz w:val="20"/>
                <w:szCs w:val="20"/>
                <w:lang w:val="es-ES"/>
              </w:rPr>
              <w:t>.</w:t>
            </w:r>
          </w:p>
          <w:p w14:paraId="3C62F090" w14:textId="722B9049" w:rsidR="00EF4831" w:rsidRPr="000D1D85" w:rsidRDefault="00EF4831" w:rsidP="00EF4831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Theme="majorHAnsi" w:hAnsiTheme="majorHAnsi" w:cstheme="majorHAnsi"/>
                <w:sz w:val="20"/>
                <w:szCs w:val="20"/>
                <w:lang w:val="es-ES_tradnl"/>
              </w:rPr>
            </w:pPr>
            <w:r w:rsidRPr="00521DF3">
              <w:rPr>
                <w:rFonts w:cstheme="majorHAnsi"/>
                <w:sz w:val="20"/>
                <w:szCs w:val="20"/>
                <w:lang w:val="es-ES"/>
              </w:rPr>
              <w:t>Actividades realizadas.</w:t>
            </w:r>
          </w:p>
        </w:tc>
        <w:tc>
          <w:tcPr>
            <w:tcW w:w="4194" w:type="dxa"/>
            <w:vAlign w:val="center"/>
          </w:tcPr>
          <w:p w14:paraId="187C27B2" w14:textId="209DF436" w:rsidR="00EF4831" w:rsidRPr="000D1D85" w:rsidRDefault="00EF4831" w:rsidP="00EF4831">
            <w:pPr>
              <w:jc w:val="center"/>
              <w:rPr>
                <w:rFonts w:asciiTheme="majorHAnsi" w:hAnsiTheme="majorHAnsi" w:cstheme="majorHAnsi"/>
                <w:color w:val="FF0000"/>
                <w:sz w:val="20"/>
                <w:szCs w:val="20"/>
                <w:lang w:val="es-ES_tradnl"/>
              </w:rPr>
            </w:pPr>
            <w:r w:rsidRPr="000D1D85">
              <w:rPr>
                <w:rFonts w:asciiTheme="majorHAnsi" w:hAnsiTheme="majorHAnsi" w:cstheme="majorHAnsi"/>
                <w:sz w:val="20"/>
                <w:szCs w:val="20"/>
                <w:lang w:val="es-ES_tradnl"/>
              </w:rPr>
              <w:t>Gs. 3.014.000</w:t>
            </w:r>
          </w:p>
        </w:tc>
      </w:tr>
      <w:tr w:rsidR="00EF4831" w:rsidRPr="000D1D85" w14:paraId="7D0B5B5D" w14:textId="77777777" w:rsidTr="000F6810">
        <w:tc>
          <w:tcPr>
            <w:tcW w:w="4300" w:type="dxa"/>
          </w:tcPr>
          <w:p w14:paraId="3A921279" w14:textId="77777777" w:rsidR="00EF4831" w:rsidRPr="00521DF3" w:rsidRDefault="00EF4831" w:rsidP="00EF4831">
            <w:pPr>
              <w:rPr>
                <w:rFonts w:asciiTheme="majorHAnsi" w:hAnsiTheme="majorHAnsi" w:cstheme="majorHAnsi"/>
                <w:b/>
                <w:sz w:val="20"/>
                <w:szCs w:val="20"/>
                <w:lang w:val="es-ES_tradnl"/>
              </w:rPr>
            </w:pPr>
            <w:r w:rsidRPr="00521DF3">
              <w:rPr>
                <w:rFonts w:asciiTheme="majorHAnsi" w:hAnsiTheme="majorHAnsi" w:cstheme="majorHAnsi"/>
                <w:b/>
                <w:sz w:val="20"/>
                <w:szCs w:val="20"/>
                <w:lang w:val="es-ES_tradnl"/>
              </w:rPr>
              <w:t>Producto 2:  Informe conteniendo</w:t>
            </w:r>
          </w:p>
          <w:p w14:paraId="10DB8A38" w14:textId="77777777" w:rsidR="00EF4831" w:rsidRDefault="00EF4831" w:rsidP="00EF4831">
            <w:pPr>
              <w:pStyle w:val="Prrafodelista"/>
              <w:numPr>
                <w:ilvl w:val="0"/>
                <w:numId w:val="23"/>
              </w:numPr>
              <w:rPr>
                <w:rFonts w:cstheme="majorHAnsi"/>
                <w:sz w:val="20"/>
                <w:szCs w:val="20"/>
                <w:lang w:val="es-ES"/>
              </w:rPr>
            </w:pPr>
            <w:r>
              <w:rPr>
                <w:rFonts w:cstheme="majorHAnsi"/>
                <w:sz w:val="20"/>
                <w:szCs w:val="20"/>
                <w:lang w:val="es-ES"/>
              </w:rPr>
              <w:t>Apoyo al/a la</w:t>
            </w:r>
            <w:r w:rsidRPr="00454304">
              <w:rPr>
                <w:rFonts w:cstheme="majorHAnsi"/>
                <w:sz w:val="20"/>
                <w:szCs w:val="20"/>
                <w:lang w:val="es-ES"/>
              </w:rPr>
              <w:t xml:space="preserve"> especialista técnico/a </w:t>
            </w:r>
            <w:r>
              <w:rPr>
                <w:rFonts w:cstheme="majorHAnsi"/>
                <w:sz w:val="20"/>
                <w:szCs w:val="20"/>
                <w:lang w:val="es-ES"/>
              </w:rPr>
              <w:t>en</w:t>
            </w:r>
            <w:r w:rsidRPr="00454304">
              <w:rPr>
                <w:rFonts w:cstheme="majorHAnsi"/>
                <w:sz w:val="20"/>
                <w:szCs w:val="20"/>
                <w:lang w:val="es-ES"/>
              </w:rPr>
              <w:t xml:space="preserve"> la redacción de propuesta de NIR en </w:t>
            </w:r>
            <w:r>
              <w:rPr>
                <w:rFonts w:cstheme="majorHAnsi"/>
                <w:sz w:val="20"/>
                <w:szCs w:val="20"/>
                <w:lang w:val="es-ES"/>
              </w:rPr>
              <w:t>los sectores Energía, IPPU y Residuos</w:t>
            </w:r>
            <w:r w:rsidRPr="00454304">
              <w:rPr>
                <w:rFonts w:cstheme="majorHAnsi"/>
                <w:sz w:val="20"/>
                <w:szCs w:val="20"/>
                <w:lang w:val="es-ES"/>
              </w:rPr>
              <w:t>. Elaborar en conjunto con el</w:t>
            </w:r>
            <w:r>
              <w:rPr>
                <w:rFonts w:cstheme="majorHAnsi"/>
                <w:sz w:val="20"/>
                <w:szCs w:val="20"/>
                <w:lang w:val="es-ES"/>
              </w:rPr>
              <w:t>/la</w:t>
            </w:r>
            <w:r w:rsidRPr="00454304">
              <w:rPr>
                <w:rFonts w:cstheme="majorHAnsi"/>
                <w:sz w:val="20"/>
                <w:szCs w:val="20"/>
                <w:lang w:val="es-ES"/>
              </w:rPr>
              <w:t xml:space="preserve"> especialista de</w:t>
            </w:r>
            <w:r>
              <w:rPr>
                <w:rFonts w:cstheme="majorHAnsi"/>
                <w:sz w:val="20"/>
                <w:szCs w:val="20"/>
                <w:lang w:val="es-ES"/>
              </w:rPr>
              <w:t>l sector AFOLU</w:t>
            </w:r>
            <w:r w:rsidRPr="00454304">
              <w:rPr>
                <w:rFonts w:cstheme="majorHAnsi"/>
                <w:sz w:val="20"/>
                <w:szCs w:val="20"/>
                <w:lang w:val="es-ES"/>
              </w:rPr>
              <w:t>, la propuesta del informe final NIR.</w:t>
            </w:r>
          </w:p>
          <w:p w14:paraId="54795A16" w14:textId="51524D26" w:rsidR="00EF4831" w:rsidRPr="000D1D85" w:rsidRDefault="00EF4831" w:rsidP="00EF4831">
            <w:pPr>
              <w:pStyle w:val="Prrafodelista"/>
              <w:numPr>
                <w:ilvl w:val="0"/>
                <w:numId w:val="23"/>
              </w:numPr>
              <w:jc w:val="both"/>
              <w:rPr>
                <w:rFonts w:asciiTheme="majorHAnsi" w:hAnsiTheme="majorHAnsi" w:cstheme="majorHAnsi"/>
                <w:b/>
                <w:sz w:val="20"/>
                <w:szCs w:val="20"/>
                <w:lang w:val="es-ES_tradnl"/>
              </w:rPr>
            </w:pPr>
            <w:r w:rsidRPr="00521DF3">
              <w:rPr>
                <w:rFonts w:cstheme="majorHAnsi"/>
                <w:sz w:val="20"/>
                <w:szCs w:val="20"/>
                <w:lang w:val="es-ES"/>
              </w:rPr>
              <w:t>Actividades realizadas.</w:t>
            </w:r>
          </w:p>
        </w:tc>
        <w:tc>
          <w:tcPr>
            <w:tcW w:w="4194" w:type="dxa"/>
            <w:vAlign w:val="center"/>
          </w:tcPr>
          <w:p w14:paraId="6727CDB4" w14:textId="4EB4A8B3" w:rsidR="00EF4831" w:rsidRPr="000D1D85" w:rsidRDefault="00EF4831" w:rsidP="00EF4831">
            <w:pPr>
              <w:jc w:val="center"/>
              <w:rPr>
                <w:rFonts w:asciiTheme="majorHAnsi" w:hAnsiTheme="majorHAnsi" w:cstheme="majorHAnsi"/>
                <w:color w:val="FF0000"/>
                <w:sz w:val="20"/>
                <w:szCs w:val="20"/>
                <w:lang w:val="es-ES_tradnl"/>
              </w:rPr>
            </w:pPr>
            <w:r w:rsidRPr="000D1D85">
              <w:rPr>
                <w:rFonts w:asciiTheme="majorHAnsi" w:hAnsiTheme="majorHAnsi" w:cstheme="majorHAnsi"/>
                <w:sz w:val="20"/>
                <w:szCs w:val="20"/>
                <w:lang w:val="es-ES_tradnl"/>
              </w:rPr>
              <w:t>Gs. 3.014.000</w:t>
            </w:r>
          </w:p>
        </w:tc>
      </w:tr>
      <w:tr w:rsidR="00EF4831" w:rsidRPr="000D1D85" w14:paraId="634215B6" w14:textId="77777777" w:rsidTr="000F6810">
        <w:tc>
          <w:tcPr>
            <w:tcW w:w="4300" w:type="dxa"/>
          </w:tcPr>
          <w:p w14:paraId="44B8B48C" w14:textId="77777777" w:rsidR="00EF4831" w:rsidRPr="00521DF3" w:rsidRDefault="00EF4831" w:rsidP="00EF4831">
            <w:pPr>
              <w:rPr>
                <w:rFonts w:asciiTheme="majorHAnsi" w:hAnsiTheme="majorHAnsi" w:cstheme="majorHAnsi"/>
                <w:b/>
                <w:sz w:val="20"/>
                <w:szCs w:val="20"/>
                <w:lang w:val="es-ES_tradnl"/>
              </w:rPr>
            </w:pPr>
            <w:r w:rsidRPr="00521DF3">
              <w:rPr>
                <w:rFonts w:asciiTheme="majorHAnsi" w:hAnsiTheme="majorHAnsi" w:cstheme="majorHAnsi"/>
                <w:b/>
                <w:sz w:val="20"/>
                <w:szCs w:val="20"/>
                <w:lang w:val="es-ES_tradnl"/>
              </w:rPr>
              <w:t>Producto 3: Informe conteniendo</w:t>
            </w:r>
          </w:p>
          <w:p w14:paraId="7CF34103" w14:textId="77777777" w:rsidR="00EF4831" w:rsidRDefault="00EF4831" w:rsidP="00EF4831">
            <w:pPr>
              <w:pStyle w:val="Prrafodelista"/>
              <w:numPr>
                <w:ilvl w:val="0"/>
                <w:numId w:val="23"/>
              </w:numPr>
              <w:rPr>
                <w:rFonts w:cstheme="majorHAnsi"/>
                <w:sz w:val="20"/>
                <w:szCs w:val="20"/>
                <w:lang w:val="es-ES"/>
              </w:rPr>
            </w:pPr>
            <w:r w:rsidRPr="00521DF3">
              <w:rPr>
                <w:sz w:val="20"/>
                <w:szCs w:val="20"/>
                <w:lang w:val="es-ES"/>
              </w:rPr>
              <w:t xml:space="preserve">Apoyo </w:t>
            </w:r>
            <w:r w:rsidRPr="00521DF3">
              <w:rPr>
                <w:rFonts w:cstheme="majorHAnsi"/>
                <w:sz w:val="20"/>
                <w:szCs w:val="20"/>
                <w:lang w:val="es-ES_tradnl"/>
              </w:rPr>
              <w:t>a</w:t>
            </w:r>
            <w:r>
              <w:rPr>
                <w:rFonts w:cstheme="majorHAnsi"/>
                <w:sz w:val="20"/>
                <w:szCs w:val="20"/>
                <w:lang w:val="es-ES_tradnl"/>
              </w:rPr>
              <w:t>l/a la</w:t>
            </w:r>
            <w:r w:rsidRPr="00521DF3">
              <w:rPr>
                <w:rFonts w:cstheme="majorHAnsi"/>
                <w:sz w:val="20"/>
                <w:szCs w:val="20"/>
                <w:lang w:val="es-ES_tradnl"/>
              </w:rPr>
              <w:t xml:space="preserve"> especialista técnico en</w:t>
            </w:r>
            <w:r w:rsidRPr="00521DF3">
              <w:rPr>
                <w:sz w:val="20"/>
                <w:szCs w:val="20"/>
                <w:lang w:val="es-ES"/>
              </w:rPr>
              <w:t xml:space="preserve"> la recopilación y sistematización de datos e informaciones de otras instituciones/organizaciones para la estimación de Gases Indirectos en </w:t>
            </w:r>
            <w:r>
              <w:rPr>
                <w:sz w:val="20"/>
                <w:szCs w:val="20"/>
                <w:lang w:val="es-ES"/>
              </w:rPr>
              <w:t xml:space="preserve">el </w:t>
            </w:r>
            <w:r w:rsidRPr="00521DF3">
              <w:rPr>
                <w:sz w:val="20"/>
                <w:szCs w:val="20"/>
                <w:lang w:val="es-ES"/>
              </w:rPr>
              <w:t>INGEI</w:t>
            </w:r>
            <w:r>
              <w:rPr>
                <w:sz w:val="20"/>
                <w:szCs w:val="20"/>
                <w:lang w:val="es-ES"/>
              </w:rPr>
              <w:t xml:space="preserve"> con serie de tiempo 1990-2015</w:t>
            </w:r>
            <w:r w:rsidRPr="00521DF3">
              <w:rPr>
                <w:rFonts w:cstheme="majorHAnsi"/>
                <w:sz w:val="20"/>
                <w:szCs w:val="20"/>
                <w:lang w:val="es-ES"/>
              </w:rPr>
              <w:t>, para sectores Energía, IPPU y Residuos.</w:t>
            </w:r>
          </w:p>
          <w:p w14:paraId="1B120E59" w14:textId="77777777" w:rsidR="00EF4831" w:rsidRPr="001D6B61" w:rsidRDefault="00EF4831" w:rsidP="00EF4831">
            <w:pPr>
              <w:pStyle w:val="Prrafodelista"/>
              <w:numPr>
                <w:ilvl w:val="0"/>
                <w:numId w:val="23"/>
              </w:numPr>
              <w:rPr>
                <w:rFonts w:cstheme="majorHAnsi"/>
                <w:sz w:val="20"/>
                <w:szCs w:val="20"/>
                <w:lang w:val="es-ES"/>
              </w:rPr>
            </w:pPr>
            <w:r w:rsidRPr="001D6B61">
              <w:rPr>
                <w:rFonts w:cstheme="majorHAnsi"/>
                <w:sz w:val="20"/>
                <w:szCs w:val="20"/>
                <w:lang w:val="es-ES"/>
              </w:rPr>
              <w:t>Sistematización de archivo de los documentos del IBA2 y NIR conforme al sistema de archivo establecido para el INGEI.</w:t>
            </w:r>
          </w:p>
          <w:p w14:paraId="2A033868" w14:textId="1EBD225C" w:rsidR="00EF4831" w:rsidRPr="000D1D85" w:rsidRDefault="00EF4831" w:rsidP="00EF4831">
            <w:pPr>
              <w:pStyle w:val="Prrafodelista"/>
              <w:numPr>
                <w:ilvl w:val="0"/>
                <w:numId w:val="23"/>
              </w:numPr>
              <w:jc w:val="both"/>
              <w:rPr>
                <w:rFonts w:asciiTheme="majorHAnsi" w:hAnsiTheme="majorHAnsi" w:cstheme="majorHAnsi"/>
                <w:sz w:val="20"/>
                <w:szCs w:val="20"/>
                <w:lang w:val="es-ES_tradnl"/>
              </w:rPr>
            </w:pPr>
            <w:r w:rsidRPr="00521DF3">
              <w:rPr>
                <w:rFonts w:cstheme="majorHAnsi"/>
                <w:sz w:val="20"/>
                <w:szCs w:val="20"/>
                <w:lang w:val="es-ES"/>
              </w:rPr>
              <w:t>Actividades realizadas.</w:t>
            </w:r>
          </w:p>
        </w:tc>
        <w:tc>
          <w:tcPr>
            <w:tcW w:w="4194" w:type="dxa"/>
            <w:vAlign w:val="center"/>
          </w:tcPr>
          <w:p w14:paraId="4CE40935" w14:textId="03B8AD3A" w:rsidR="00EF4831" w:rsidRPr="000D1D85" w:rsidRDefault="00EF4831" w:rsidP="00EF4831">
            <w:pPr>
              <w:jc w:val="center"/>
              <w:rPr>
                <w:rFonts w:asciiTheme="majorHAnsi" w:hAnsiTheme="majorHAnsi" w:cstheme="majorHAnsi"/>
                <w:color w:val="FF0000"/>
                <w:sz w:val="20"/>
                <w:szCs w:val="20"/>
                <w:lang w:val="es-ES_tradnl"/>
              </w:rPr>
            </w:pPr>
            <w:r w:rsidRPr="000D1D85">
              <w:rPr>
                <w:rFonts w:asciiTheme="majorHAnsi" w:hAnsiTheme="majorHAnsi" w:cstheme="majorHAnsi"/>
                <w:sz w:val="20"/>
                <w:szCs w:val="20"/>
                <w:lang w:val="es-ES_tradnl"/>
              </w:rPr>
              <w:t>Gs. 3.014.000</w:t>
            </w:r>
          </w:p>
        </w:tc>
      </w:tr>
      <w:tr w:rsidR="00EF4831" w:rsidRPr="000D1D85" w14:paraId="039C1536" w14:textId="77777777" w:rsidTr="00DC029B">
        <w:tc>
          <w:tcPr>
            <w:tcW w:w="4300" w:type="dxa"/>
          </w:tcPr>
          <w:p w14:paraId="049969B0" w14:textId="77777777" w:rsidR="00EF4831" w:rsidRPr="00521DF3" w:rsidRDefault="00EF4831" w:rsidP="00EF4831">
            <w:pPr>
              <w:rPr>
                <w:rFonts w:asciiTheme="majorHAnsi" w:hAnsiTheme="majorHAnsi" w:cstheme="majorHAnsi"/>
                <w:b/>
                <w:sz w:val="20"/>
                <w:szCs w:val="20"/>
                <w:lang w:val="es-ES_tradnl"/>
              </w:rPr>
            </w:pPr>
            <w:r w:rsidRPr="00521DF3">
              <w:rPr>
                <w:rFonts w:asciiTheme="majorHAnsi" w:hAnsiTheme="majorHAnsi" w:cstheme="majorHAnsi"/>
                <w:b/>
                <w:sz w:val="20"/>
                <w:szCs w:val="20"/>
                <w:lang w:val="es-ES_tradnl"/>
              </w:rPr>
              <w:t>Producto 4:</w:t>
            </w:r>
            <w:r w:rsidRPr="00521DF3">
              <w:rPr>
                <w:rFonts w:asciiTheme="majorHAnsi" w:hAnsiTheme="majorHAnsi" w:cstheme="majorHAnsi"/>
                <w:sz w:val="20"/>
                <w:szCs w:val="20"/>
                <w:lang w:val="es-ES_tradnl"/>
              </w:rPr>
              <w:t xml:space="preserve">  </w:t>
            </w:r>
            <w:r w:rsidRPr="00521DF3">
              <w:rPr>
                <w:rFonts w:asciiTheme="majorHAnsi" w:hAnsiTheme="majorHAnsi" w:cstheme="majorHAnsi"/>
                <w:b/>
                <w:sz w:val="20"/>
                <w:szCs w:val="20"/>
                <w:lang w:val="es-ES_tradnl"/>
              </w:rPr>
              <w:t>Informe conteniendo</w:t>
            </w:r>
          </w:p>
          <w:p w14:paraId="0C78398A" w14:textId="77777777" w:rsidR="00EF4831" w:rsidRPr="00521DF3" w:rsidRDefault="00EF4831" w:rsidP="00EF4831">
            <w:pPr>
              <w:pStyle w:val="Prrafodelista"/>
              <w:numPr>
                <w:ilvl w:val="0"/>
                <w:numId w:val="23"/>
              </w:numPr>
              <w:rPr>
                <w:rFonts w:cstheme="majorHAnsi"/>
                <w:sz w:val="20"/>
                <w:szCs w:val="20"/>
                <w:lang w:val="es-ES"/>
              </w:rPr>
            </w:pPr>
            <w:r w:rsidRPr="00521DF3">
              <w:rPr>
                <w:rFonts w:cstheme="majorHAnsi"/>
                <w:sz w:val="20"/>
                <w:szCs w:val="20"/>
                <w:lang w:val="es-ES"/>
              </w:rPr>
              <w:t xml:space="preserve">Apoyo </w:t>
            </w:r>
            <w:r w:rsidRPr="00521DF3">
              <w:rPr>
                <w:rFonts w:cstheme="majorHAnsi"/>
                <w:sz w:val="20"/>
                <w:szCs w:val="20"/>
                <w:lang w:val="es-ES_tradnl"/>
              </w:rPr>
              <w:t>a</w:t>
            </w:r>
            <w:r>
              <w:rPr>
                <w:rFonts w:cstheme="majorHAnsi"/>
                <w:sz w:val="20"/>
                <w:szCs w:val="20"/>
                <w:lang w:val="es-ES_tradnl"/>
              </w:rPr>
              <w:t>l</w:t>
            </w:r>
            <w:r w:rsidRPr="00521DF3">
              <w:rPr>
                <w:rFonts w:cstheme="majorHAnsi"/>
                <w:sz w:val="20"/>
                <w:szCs w:val="20"/>
                <w:lang w:val="es-ES_tradnl"/>
              </w:rPr>
              <w:t xml:space="preserve"> especialista técnico </w:t>
            </w:r>
            <w:r w:rsidRPr="00521DF3">
              <w:rPr>
                <w:rFonts w:cstheme="majorHAnsi"/>
                <w:sz w:val="20"/>
                <w:szCs w:val="20"/>
                <w:lang w:val="es-ES"/>
              </w:rPr>
              <w:t xml:space="preserve">en la implementación de acciones de mejoramiento continuo del INGEI </w:t>
            </w:r>
            <w:r>
              <w:rPr>
                <w:sz w:val="20"/>
                <w:szCs w:val="20"/>
                <w:lang w:val="es-ES"/>
              </w:rPr>
              <w:t xml:space="preserve">con serie de tiempo 1990-2015 </w:t>
            </w:r>
            <w:r w:rsidRPr="00521DF3">
              <w:rPr>
                <w:rFonts w:cstheme="majorHAnsi"/>
                <w:sz w:val="20"/>
                <w:szCs w:val="20"/>
                <w:lang w:val="es-ES"/>
              </w:rPr>
              <w:t xml:space="preserve">en lo referente a la recolección de datos e informaciones de otras instituciones/organizaciones  y las relacionadas con la implementación de acuerdos interinstitucionales, correspondientes a </w:t>
            </w:r>
            <w:r>
              <w:rPr>
                <w:rFonts w:cstheme="majorHAnsi"/>
                <w:sz w:val="20"/>
                <w:szCs w:val="20"/>
                <w:lang w:val="es-ES"/>
              </w:rPr>
              <w:t xml:space="preserve">los </w:t>
            </w:r>
            <w:r w:rsidRPr="00521DF3">
              <w:rPr>
                <w:rFonts w:eastAsia="MS Mincho" w:cstheme="majorHAnsi"/>
                <w:color w:val="000000" w:themeColor="text1"/>
                <w:sz w:val="20"/>
                <w:szCs w:val="20"/>
                <w:lang w:val="es-ES_tradnl" w:eastAsia="ja-JP"/>
              </w:rPr>
              <w:t>sectores Energía, IPPU y Residuos</w:t>
            </w:r>
            <w:r w:rsidRPr="00521DF3">
              <w:rPr>
                <w:rFonts w:cstheme="majorHAnsi"/>
                <w:sz w:val="20"/>
                <w:szCs w:val="20"/>
                <w:lang w:val="es-ES"/>
              </w:rPr>
              <w:t>.</w:t>
            </w:r>
          </w:p>
          <w:p w14:paraId="3E2DCB47" w14:textId="7B442A3D" w:rsidR="00EF4831" w:rsidRPr="000D1D85" w:rsidRDefault="00EF4831" w:rsidP="00EF4831">
            <w:pPr>
              <w:pStyle w:val="Prrafodelista"/>
              <w:numPr>
                <w:ilvl w:val="0"/>
                <w:numId w:val="23"/>
              </w:numPr>
              <w:jc w:val="both"/>
              <w:rPr>
                <w:rFonts w:asciiTheme="majorHAnsi" w:hAnsiTheme="majorHAnsi" w:cstheme="majorHAnsi"/>
                <w:b/>
                <w:sz w:val="20"/>
                <w:szCs w:val="20"/>
                <w:lang w:val="es-ES_tradnl"/>
              </w:rPr>
            </w:pPr>
            <w:r w:rsidRPr="00521DF3">
              <w:rPr>
                <w:rFonts w:cstheme="majorHAnsi"/>
                <w:sz w:val="20"/>
                <w:szCs w:val="20"/>
                <w:lang w:val="es-ES"/>
              </w:rPr>
              <w:lastRenderedPageBreak/>
              <w:t>Actividades realizadas.</w:t>
            </w:r>
          </w:p>
        </w:tc>
        <w:tc>
          <w:tcPr>
            <w:tcW w:w="4194" w:type="dxa"/>
            <w:vAlign w:val="center"/>
          </w:tcPr>
          <w:p w14:paraId="7DDC32F6" w14:textId="22954C29" w:rsidR="00EF4831" w:rsidRPr="000D1D85" w:rsidRDefault="00EF4831" w:rsidP="00EF4831">
            <w:pPr>
              <w:jc w:val="center"/>
              <w:rPr>
                <w:rFonts w:asciiTheme="majorHAnsi" w:hAnsiTheme="majorHAnsi" w:cstheme="majorHAnsi"/>
                <w:color w:val="FF0000"/>
                <w:sz w:val="20"/>
                <w:szCs w:val="20"/>
                <w:lang w:val="es-ES_tradnl"/>
              </w:rPr>
            </w:pPr>
            <w:r w:rsidRPr="000D1D85">
              <w:rPr>
                <w:rFonts w:asciiTheme="majorHAnsi" w:hAnsiTheme="majorHAnsi" w:cstheme="majorHAnsi"/>
                <w:sz w:val="20"/>
                <w:szCs w:val="20"/>
                <w:lang w:val="es-ES_tradnl"/>
              </w:rPr>
              <w:lastRenderedPageBreak/>
              <w:t>Gs. 3.014.000</w:t>
            </w:r>
          </w:p>
        </w:tc>
      </w:tr>
      <w:tr w:rsidR="000F6810" w:rsidRPr="000D1D85" w14:paraId="6111D757" w14:textId="77777777" w:rsidTr="000F6810">
        <w:trPr>
          <w:trHeight w:val="529"/>
        </w:trPr>
        <w:tc>
          <w:tcPr>
            <w:tcW w:w="4300" w:type="dxa"/>
            <w:vAlign w:val="center"/>
          </w:tcPr>
          <w:p w14:paraId="47409CDF" w14:textId="7597220F" w:rsidR="000F6810" w:rsidRPr="000D1D85" w:rsidRDefault="000F6810" w:rsidP="00C42C79">
            <w:pPr>
              <w:pStyle w:val="Default"/>
              <w:rPr>
                <w:rFonts w:asciiTheme="majorHAnsi" w:hAnsiTheme="majorHAnsi" w:cstheme="majorHAnsi"/>
                <w:b/>
                <w:color w:val="auto"/>
                <w:sz w:val="20"/>
                <w:szCs w:val="20"/>
                <w:lang w:val="es-ES_tradnl"/>
              </w:rPr>
            </w:pPr>
            <w:r w:rsidRPr="000D1D85">
              <w:rPr>
                <w:rFonts w:asciiTheme="majorHAnsi" w:hAnsiTheme="majorHAnsi" w:cstheme="majorHAnsi"/>
                <w:b/>
                <w:color w:val="auto"/>
                <w:sz w:val="20"/>
                <w:szCs w:val="20"/>
                <w:lang w:val="es-ES_tradnl"/>
              </w:rPr>
              <w:t>Total guaraníes:</w:t>
            </w:r>
          </w:p>
        </w:tc>
        <w:tc>
          <w:tcPr>
            <w:tcW w:w="4194" w:type="dxa"/>
            <w:vAlign w:val="center"/>
          </w:tcPr>
          <w:p w14:paraId="14CEEAC9" w14:textId="153299BF" w:rsidR="000F6810" w:rsidRPr="000D1D85" w:rsidRDefault="000F6810" w:rsidP="000D1D85">
            <w:pPr>
              <w:pStyle w:val="Default"/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s-ES_tradnl"/>
              </w:rPr>
            </w:pPr>
            <w:r w:rsidRPr="000D1D85">
              <w:rPr>
                <w:rFonts w:asciiTheme="majorHAnsi" w:hAnsiTheme="majorHAnsi" w:cstheme="majorHAnsi"/>
                <w:b/>
                <w:sz w:val="20"/>
                <w:szCs w:val="20"/>
                <w:lang w:val="es-ES_tradnl"/>
              </w:rPr>
              <w:t xml:space="preserve">Gs. </w:t>
            </w:r>
            <w:r w:rsidR="000D1D85" w:rsidRPr="000D1D85">
              <w:rPr>
                <w:rFonts w:asciiTheme="majorHAnsi" w:hAnsiTheme="majorHAnsi" w:cstheme="majorHAnsi"/>
                <w:b/>
                <w:sz w:val="20"/>
                <w:szCs w:val="20"/>
                <w:lang w:val="es-ES_tradnl"/>
              </w:rPr>
              <w:t>12.056.000</w:t>
            </w:r>
          </w:p>
        </w:tc>
      </w:tr>
    </w:tbl>
    <w:p w14:paraId="040A76E3" w14:textId="77777777" w:rsidR="001F109F" w:rsidRPr="00EA772C" w:rsidRDefault="001F109F" w:rsidP="000D1D85">
      <w:pPr>
        <w:jc w:val="both"/>
        <w:rPr>
          <w:rFonts w:asciiTheme="majorHAnsi" w:hAnsiTheme="majorHAnsi" w:cstheme="majorHAnsi"/>
          <w:color w:val="000000" w:themeColor="text1"/>
          <w:sz w:val="24"/>
          <w:szCs w:val="24"/>
          <w:lang w:val="es-ES_tradnl"/>
        </w:rPr>
      </w:pPr>
    </w:p>
    <w:sectPr w:rsidR="001F109F" w:rsidRPr="00EA772C" w:rsidSect="00857871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F60F5A" w14:textId="77777777" w:rsidR="00501E56" w:rsidRDefault="00501E56" w:rsidP="00C453AF">
      <w:pPr>
        <w:spacing w:after="0" w:line="240" w:lineRule="auto"/>
      </w:pPr>
      <w:r>
        <w:separator/>
      </w:r>
    </w:p>
  </w:endnote>
  <w:endnote w:type="continuationSeparator" w:id="0">
    <w:p w14:paraId="7131A729" w14:textId="77777777" w:rsidR="00501E56" w:rsidRDefault="00501E56" w:rsidP="00C45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CE15A4" w14:textId="77777777" w:rsidR="00501E56" w:rsidRDefault="00501E56" w:rsidP="00C453AF">
      <w:pPr>
        <w:spacing w:after="0" w:line="240" w:lineRule="auto"/>
      </w:pPr>
      <w:r>
        <w:separator/>
      </w:r>
    </w:p>
  </w:footnote>
  <w:footnote w:type="continuationSeparator" w:id="0">
    <w:p w14:paraId="1F8315FB" w14:textId="77777777" w:rsidR="00501E56" w:rsidRDefault="00501E56" w:rsidP="00C453AF">
      <w:pPr>
        <w:spacing w:after="0" w:line="240" w:lineRule="auto"/>
      </w:pPr>
      <w:r>
        <w:continuationSeparator/>
      </w:r>
    </w:p>
  </w:footnote>
  <w:footnote w:id="1">
    <w:p w14:paraId="481FAF52" w14:textId="77777777" w:rsidR="00C73AB0" w:rsidRPr="0064049F" w:rsidRDefault="00C73AB0" w:rsidP="00C73AB0">
      <w:pPr>
        <w:pStyle w:val="Textonotapie"/>
        <w:rPr>
          <w:rFonts w:ascii="Garamond" w:hAnsi="Garamond"/>
          <w:lang w:val="es-PY"/>
        </w:rPr>
      </w:pPr>
      <w:r>
        <w:rPr>
          <w:rStyle w:val="Refdenotaalpie"/>
        </w:rPr>
        <w:footnoteRef/>
      </w:r>
      <w:r w:rsidRPr="0064049F">
        <w:rPr>
          <w:lang w:val="es-PY"/>
        </w:rPr>
        <w:t xml:space="preserve"> </w:t>
      </w:r>
      <w:r w:rsidRPr="0064049F">
        <w:rPr>
          <w:rFonts w:ascii="Garamond" w:hAnsi="Garamond"/>
          <w:lang w:val="es-PY"/>
        </w:rPr>
        <w:t xml:space="preserve">Ciencias Biológicas, Ciencias </w:t>
      </w:r>
      <w:r>
        <w:rPr>
          <w:rFonts w:ascii="Garamond" w:hAnsi="Garamond"/>
          <w:lang w:val="es-PY"/>
        </w:rPr>
        <w:t>Ambientales</w:t>
      </w:r>
      <w:r w:rsidRPr="0064049F">
        <w:rPr>
          <w:rFonts w:ascii="Garamond" w:hAnsi="Garamond"/>
          <w:lang w:val="es-PY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28CED5" w14:textId="77777777" w:rsidR="00C453AF" w:rsidRDefault="00C453AF">
    <w:pPr>
      <w:pStyle w:val="Encabezado"/>
    </w:pPr>
    <w:r>
      <w:rPr>
        <w:noProof/>
        <w:lang w:val="es-PY" w:eastAsia="es-PY"/>
      </w:rPr>
      <w:drawing>
        <wp:inline distT="0" distB="0" distL="0" distR="0" wp14:anchorId="5EFACB31" wp14:editId="5652114F">
          <wp:extent cx="5400040" cy="1317125"/>
          <wp:effectExtent l="0" t="0" r="0" b="0"/>
          <wp:docPr id="1" name="Imagen 1" descr="C:\Users\Sony\AppData\Local\Microsoft\Windows\Temporary Internet Files\Content.IE5\HOZNQ0Z3\logo membre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ony\AppData\Local\Microsoft\Windows\Temporary Internet Files\Content.IE5\HOZNQ0Z3\logo membret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317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7AC5D25" w14:textId="77777777" w:rsidR="00466AD1" w:rsidRDefault="00466AD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F6C4B"/>
    <w:multiLevelType w:val="hybridMultilevel"/>
    <w:tmpl w:val="017C2A32"/>
    <w:lvl w:ilvl="0" w:tplc="A00A525C">
      <w:start w:val="1"/>
      <w:numFmt w:val="lowerLetter"/>
      <w:lvlText w:val="%1)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8146F"/>
    <w:multiLevelType w:val="hybridMultilevel"/>
    <w:tmpl w:val="88500924"/>
    <w:lvl w:ilvl="0" w:tplc="D17616F2">
      <w:start w:val="24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07BE8"/>
    <w:multiLevelType w:val="hybridMultilevel"/>
    <w:tmpl w:val="035C4A90"/>
    <w:lvl w:ilvl="0" w:tplc="247E7280">
      <w:start w:val="3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2159C"/>
    <w:multiLevelType w:val="hybridMultilevel"/>
    <w:tmpl w:val="84F4E7F6"/>
    <w:lvl w:ilvl="0" w:tplc="91285224">
      <w:start w:val="240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BD3AB6"/>
    <w:multiLevelType w:val="hybridMultilevel"/>
    <w:tmpl w:val="52C264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8569DB"/>
    <w:multiLevelType w:val="hybridMultilevel"/>
    <w:tmpl w:val="21D6792C"/>
    <w:lvl w:ilvl="0" w:tplc="698EFFE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A42D0A"/>
    <w:multiLevelType w:val="hybridMultilevel"/>
    <w:tmpl w:val="1FFEAAB2"/>
    <w:lvl w:ilvl="0" w:tplc="5F6ABC74">
      <w:start w:val="211"/>
      <w:numFmt w:val="bullet"/>
      <w:lvlText w:val="-"/>
      <w:lvlJc w:val="left"/>
      <w:pPr>
        <w:ind w:left="1440" w:hanging="360"/>
      </w:pPr>
      <w:rPr>
        <w:rFonts w:ascii="Calibri Light" w:eastAsia="Times New Roman" w:hAnsi="Calibri Light" w:cstheme="majorHAnsi" w:hint="default"/>
      </w:rPr>
    </w:lvl>
    <w:lvl w:ilvl="1" w:tplc="0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299502B"/>
    <w:multiLevelType w:val="hybridMultilevel"/>
    <w:tmpl w:val="9EACAC10"/>
    <w:lvl w:ilvl="0" w:tplc="0C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31449E0"/>
    <w:multiLevelType w:val="hybridMultilevel"/>
    <w:tmpl w:val="CBD07660"/>
    <w:lvl w:ilvl="0" w:tplc="3C0A0019">
      <w:start w:val="1"/>
      <w:numFmt w:val="lowerLetter"/>
      <w:lvlText w:val="%1."/>
      <w:lvlJc w:val="left"/>
      <w:pPr>
        <w:ind w:left="1440" w:hanging="360"/>
      </w:pPr>
    </w:lvl>
    <w:lvl w:ilvl="1" w:tplc="3C0A0019" w:tentative="1">
      <w:start w:val="1"/>
      <w:numFmt w:val="lowerLetter"/>
      <w:lvlText w:val="%2."/>
      <w:lvlJc w:val="left"/>
      <w:pPr>
        <w:ind w:left="2160" w:hanging="360"/>
      </w:pPr>
    </w:lvl>
    <w:lvl w:ilvl="2" w:tplc="3C0A001B" w:tentative="1">
      <w:start w:val="1"/>
      <w:numFmt w:val="lowerRoman"/>
      <w:lvlText w:val="%3."/>
      <w:lvlJc w:val="right"/>
      <w:pPr>
        <w:ind w:left="2880" w:hanging="180"/>
      </w:pPr>
    </w:lvl>
    <w:lvl w:ilvl="3" w:tplc="3C0A000F" w:tentative="1">
      <w:start w:val="1"/>
      <w:numFmt w:val="decimal"/>
      <w:lvlText w:val="%4."/>
      <w:lvlJc w:val="left"/>
      <w:pPr>
        <w:ind w:left="3600" w:hanging="360"/>
      </w:pPr>
    </w:lvl>
    <w:lvl w:ilvl="4" w:tplc="3C0A0019" w:tentative="1">
      <w:start w:val="1"/>
      <w:numFmt w:val="lowerLetter"/>
      <w:lvlText w:val="%5."/>
      <w:lvlJc w:val="left"/>
      <w:pPr>
        <w:ind w:left="4320" w:hanging="360"/>
      </w:pPr>
    </w:lvl>
    <w:lvl w:ilvl="5" w:tplc="3C0A001B" w:tentative="1">
      <w:start w:val="1"/>
      <w:numFmt w:val="lowerRoman"/>
      <w:lvlText w:val="%6."/>
      <w:lvlJc w:val="right"/>
      <w:pPr>
        <w:ind w:left="5040" w:hanging="180"/>
      </w:pPr>
    </w:lvl>
    <w:lvl w:ilvl="6" w:tplc="3C0A000F" w:tentative="1">
      <w:start w:val="1"/>
      <w:numFmt w:val="decimal"/>
      <w:lvlText w:val="%7."/>
      <w:lvlJc w:val="left"/>
      <w:pPr>
        <w:ind w:left="5760" w:hanging="360"/>
      </w:pPr>
    </w:lvl>
    <w:lvl w:ilvl="7" w:tplc="3C0A0019" w:tentative="1">
      <w:start w:val="1"/>
      <w:numFmt w:val="lowerLetter"/>
      <w:lvlText w:val="%8."/>
      <w:lvlJc w:val="left"/>
      <w:pPr>
        <w:ind w:left="6480" w:hanging="360"/>
      </w:pPr>
    </w:lvl>
    <w:lvl w:ilvl="8" w:tplc="3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4165AD4"/>
    <w:multiLevelType w:val="hybridMultilevel"/>
    <w:tmpl w:val="67303652"/>
    <w:lvl w:ilvl="0" w:tplc="0C0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59729CF"/>
    <w:multiLevelType w:val="hybridMultilevel"/>
    <w:tmpl w:val="3FDE7A14"/>
    <w:lvl w:ilvl="0" w:tplc="A254F6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A785986"/>
    <w:multiLevelType w:val="hybridMultilevel"/>
    <w:tmpl w:val="4266924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006360"/>
    <w:multiLevelType w:val="hybridMultilevel"/>
    <w:tmpl w:val="57C222C4"/>
    <w:lvl w:ilvl="0" w:tplc="313E9DB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255AE4"/>
    <w:multiLevelType w:val="hybridMultilevel"/>
    <w:tmpl w:val="5D3E87FE"/>
    <w:lvl w:ilvl="0" w:tplc="3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2AB6724"/>
    <w:multiLevelType w:val="hybridMultilevel"/>
    <w:tmpl w:val="DB3C3934"/>
    <w:lvl w:ilvl="0" w:tplc="ADE470F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397AD8"/>
    <w:multiLevelType w:val="hybridMultilevel"/>
    <w:tmpl w:val="82C423C2"/>
    <w:lvl w:ilvl="0" w:tplc="9564875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80568C"/>
    <w:multiLevelType w:val="hybridMultilevel"/>
    <w:tmpl w:val="D1E61474"/>
    <w:lvl w:ilvl="0" w:tplc="AE44E41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800" w:hanging="360"/>
      </w:pPr>
    </w:lvl>
    <w:lvl w:ilvl="2" w:tplc="3C0A001B" w:tentative="1">
      <w:start w:val="1"/>
      <w:numFmt w:val="lowerRoman"/>
      <w:lvlText w:val="%3."/>
      <w:lvlJc w:val="right"/>
      <w:pPr>
        <w:ind w:left="2520" w:hanging="180"/>
      </w:pPr>
    </w:lvl>
    <w:lvl w:ilvl="3" w:tplc="3C0A000F" w:tentative="1">
      <w:start w:val="1"/>
      <w:numFmt w:val="decimal"/>
      <w:lvlText w:val="%4."/>
      <w:lvlJc w:val="left"/>
      <w:pPr>
        <w:ind w:left="3240" w:hanging="360"/>
      </w:pPr>
    </w:lvl>
    <w:lvl w:ilvl="4" w:tplc="3C0A0019" w:tentative="1">
      <w:start w:val="1"/>
      <w:numFmt w:val="lowerLetter"/>
      <w:lvlText w:val="%5."/>
      <w:lvlJc w:val="left"/>
      <w:pPr>
        <w:ind w:left="3960" w:hanging="360"/>
      </w:pPr>
    </w:lvl>
    <w:lvl w:ilvl="5" w:tplc="3C0A001B" w:tentative="1">
      <w:start w:val="1"/>
      <w:numFmt w:val="lowerRoman"/>
      <w:lvlText w:val="%6."/>
      <w:lvlJc w:val="right"/>
      <w:pPr>
        <w:ind w:left="4680" w:hanging="180"/>
      </w:pPr>
    </w:lvl>
    <w:lvl w:ilvl="6" w:tplc="3C0A000F" w:tentative="1">
      <w:start w:val="1"/>
      <w:numFmt w:val="decimal"/>
      <w:lvlText w:val="%7."/>
      <w:lvlJc w:val="left"/>
      <w:pPr>
        <w:ind w:left="5400" w:hanging="360"/>
      </w:pPr>
    </w:lvl>
    <w:lvl w:ilvl="7" w:tplc="3C0A0019" w:tentative="1">
      <w:start w:val="1"/>
      <w:numFmt w:val="lowerLetter"/>
      <w:lvlText w:val="%8."/>
      <w:lvlJc w:val="left"/>
      <w:pPr>
        <w:ind w:left="6120" w:hanging="360"/>
      </w:pPr>
    </w:lvl>
    <w:lvl w:ilvl="8" w:tplc="3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EF85016"/>
    <w:multiLevelType w:val="hybridMultilevel"/>
    <w:tmpl w:val="6BC86038"/>
    <w:lvl w:ilvl="0" w:tplc="5B90F7E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AE4F36"/>
    <w:multiLevelType w:val="hybridMultilevel"/>
    <w:tmpl w:val="11FC3324"/>
    <w:lvl w:ilvl="0" w:tplc="C8E45AAC">
      <w:start w:val="1"/>
      <w:numFmt w:val="lowerLetter"/>
      <w:lvlText w:val="%1."/>
      <w:lvlJc w:val="left"/>
      <w:pPr>
        <w:ind w:left="1092" w:hanging="372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8F5666E"/>
    <w:multiLevelType w:val="hybridMultilevel"/>
    <w:tmpl w:val="B658C124"/>
    <w:lvl w:ilvl="0" w:tplc="3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EB91BBF"/>
    <w:multiLevelType w:val="hybridMultilevel"/>
    <w:tmpl w:val="A9A8473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C04CEC"/>
    <w:multiLevelType w:val="hybridMultilevel"/>
    <w:tmpl w:val="040A47C8"/>
    <w:lvl w:ilvl="0" w:tplc="62EA2E2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A8071E"/>
    <w:multiLevelType w:val="hybridMultilevel"/>
    <w:tmpl w:val="BFC8FC40"/>
    <w:lvl w:ilvl="0" w:tplc="65FE3DAE">
      <w:start w:val="3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BE3A5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24" w15:restartNumberingAfterBreak="0">
    <w:nsid w:val="6CD872A1"/>
    <w:multiLevelType w:val="hybridMultilevel"/>
    <w:tmpl w:val="BB54115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4B1AD2"/>
    <w:multiLevelType w:val="hybridMultilevel"/>
    <w:tmpl w:val="492A4914"/>
    <w:lvl w:ilvl="0" w:tplc="3C0A0019">
      <w:start w:val="1"/>
      <w:numFmt w:val="lowerLetter"/>
      <w:lvlText w:val="%1."/>
      <w:lvlJc w:val="left"/>
      <w:pPr>
        <w:ind w:left="360" w:hanging="360"/>
      </w:pPr>
    </w:lvl>
    <w:lvl w:ilvl="1" w:tplc="3C0A0019" w:tentative="1">
      <w:start w:val="1"/>
      <w:numFmt w:val="lowerLetter"/>
      <w:lvlText w:val="%2."/>
      <w:lvlJc w:val="left"/>
      <w:pPr>
        <w:ind w:left="1080" w:hanging="360"/>
      </w:pPr>
    </w:lvl>
    <w:lvl w:ilvl="2" w:tplc="3C0A001B" w:tentative="1">
      <w:start w:val="1"/>
      <w:numFmt w:val="lowerRoman"/>
      <w:lvlText w:val="%3."/>
      <w:lvlJc w:val="right"/>
      <w:pPr>
        <w:ind w:left="1800" w:hanging="180"/>
      </w:pPr>
    </w:lvl>
    <w:lvl w:ilvl="3" w:tplc="3C0A000F" w:tentative="1">
      <w:start w:val="1"/>
      <w:numFmt w:val="decimal"/>
      <w:lvlText w:val="%4."/>
      <w:lvlJc w:val="left"/>
      <w:pPr>
        <w:ind w:left="2520" w:hanging="360"/>
      </w:pPr>
    </w:lvl>
    <w:lvl w:ilvl="4" w:tplc="3C0A0019" w:tentative="1">
      <w:start w:val="1"/>
      <w:numFmt w:val="lowerLetter"/>
      <w:lvlText w:val="%5."/>
      <w:lvlJc w:val="left"/>
      <w:pPr>
        <w:ind w:left="3240" w:hanging="360"/>
      </w:pPr>
    </w:lvl>
    <w:lvl w:ilvl="5" w:tplc="3C0A001B" w:tentative="1">
      <w:start w:val="1"/>
      <w:numFmt w:val="lowerRoman"/>
      <w:lvlText w:val="%6."/>
      <w:lvlJc w:val="right"/>
      <w:pPr>
        <w:ind w:left="3960" w:hanging="180"/>
      </w:pPr>
    </w:lvl>
    <w:lvl w:ilvl="6" w:tplc="3C0A000F" w:tentative="1">
      <w:start w:val="1"/>
      <w:numFmt w:val="decimal"/>
      <w:lvlText w:val="%7."/>
      <w:lvlJc w:val="left"/>
      <w:pPr>
        <w:ind w:left="4680" w:hanging="360"/>
      </w:pPr>
    </w:lvl>
    <w:lvl w:ilvl="7" w:tplc="3C0A0019" w:tentative="1">
      <w:start w:val="1"/>
      <w:numFmt w:val="lowerLetter"/>
      <w:lvlText w:val="%8."/>
      <w:lvlJc w:val="left"/>
      <w:pPr>
        <w:ind w:left="5400" w:hanging="360"/>
      </w:pPr>
    </w:lvl>
    <w:lvl w:ilvl="8" w:tplc="3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D5B72B3"/>
    <w:multiLevelType w:val="hybridMultilevel"/>
    <w:tmpl w:val="1D4C731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1"/>
  </w:num>
  <w:num w:numId="3">
    <w:abstractNumId w:val="20"/>
  </w:num>
  <w:num w:numId="4">
    <w:abstractNumId w:val="5"/>
  </w:num>
  <w:num w:numId="5">
    <w:abstractNumId w:val="9"/>
  </w:num>
  <w:num w:numId="6">
    <w:abstractNumId w:val="23"/>
  </w:num>
  <w:num w:numId="7">
    <w:abstractNumId w:val="13"/>
  </w:num>
  <w:num w:numId="8">
    <w:abstractNumId w:val="17"/>
  </w:num>
  <w:num w:numId="9">
    <w:abstractNumId w:val="12"/>
  </w:num>
  <w:num w:numId="10">
    <w:abstractNumId w:val="0"/>
  </w:num>
  <w:num w:numId="11">
    <w:abstractNumId w:val="10"/>
  </w:num>
  <w:num w:numId="12">
    <w:abstractNumId w:val="7"/>
  </w:num>
  <w:num w:numId="13">
    <w:abstractNumId w:val="18"/>
  </w:num>
  <w:num w:numId="14">
    <w:abstractNumId w:val="26"/>
  </w:num>
  <w:num w:numId="15">
    <w:abstractNumId w:val="1"/>
  </w:num>
  <w:num w:numId="16">
    <w:abstractNumId w:val="2"/>
  </w:num>
  <w:num w:numId="17">
    <w:abstractNumId w:val="22"/>
  </w:num>
  <w:num w:numId="18">
    <w:abstractNumId w:val="25"/>
  </w:num>
  <w:num w:numId="19">
    <w:abstractNumId w:val="16"/>
  </w:num>
  <w:num w:numId="20">
    <w:abstractNumId w:val="4"/>
  </w:num>
  <w:num w:numId="21">
    <w:abstractNumId w:val="8"/>
  </w:num>
  <w:num w:numId="22">
    <w:abstractNumId w:val="19"/>
  </w:num>
  <w:num w:numId="23">
    <w:abstractNumId w:val="14"/>
  </w:num>
  <w:num w:numId="24">
    <w:abstractNumId w:val="3"/>
  </w:num>
  <w:num w:numId="25">
    <w:abstractNumId w:val="11"/>
  </w:num>
  <w:num w:numId="26">
    <w:abstractNumId w:val="24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4A4"/>
    <w:rsid w:val="00011D62"/>
    <w:rsid w:val="000333FF"/>
    <w:rsid w:val="00061EA3"/>
    <w:rsid w:val="00086E12"/>
    <w:rsid w:val="000904CE"/>
    <w:rsid w:val="000C401E"/>
    <w:rsid w:val="000C4055"/>
    <w:rsid w:val="000D029B"/>
    <w:rsid w:val="000D1D85"/>
    <w:rsid w:val="000E3373"/>
    <w:rsid w:val="000F560D"/>
    <w:rsid w:val="000F6810"/>
    <w:rsid w:val="00103713"/>
    <w:rsid w:val="0010380E"/>
    <w:rsid w:val="00104381"/>
    <w:rsid w:val="001049FC"/>
    <w:rsid w:val="00124987"/>
    <w:rsid w:val="001259CE"/>
    <w:rsid w:val="00135EA8"/>
    <w:rsid w:val="00142211"/>
    <w:rsid w:val="00146C84"/>
    <w:rsid w:val="00154D43"/>
    <w:rsid w:val="001921D3"/>
    <w:rsid w:val="00192616"/>
    <w:rsid w:val="001A37CC"/>
    <w:rsid w:val="001A6902"/>
    <w:rsid w:val="001B44A4"/>
    <w:rsid w:val="001C20A1"/>
    <w:rsid w:val="001C2999"/>
    <w:rsid w:val="001C4359"/>
    <w:rsid w:val="001C4896"/>
    <w:rsid w:val="001D52C5"/>
    <w:rsid w:val="001D613A"/>
    <w:rsid w:val="001D6B61"/>
    <w:rsid w:val="001E0293"/>
    <w:rsid w:val="001E4A56"/>
    <w:rsid w:val="001E7090"/>
    <w:rsid w:val="001F109F"/>
    <w:rsid w:val="00220B4D"/>
    <w:rsid w:val="0022242E"/>
    <w:rsid w:val="002335F8"/>
    <w:rsid w:val="0024379D"/>
    <w:rsid w:val="002453EA"/>
    <w:rsid w:val="00250D7B"/>
    <w:rsid w:val="002607A8"/>
    <w:rsid w:val="00263036"/>
    <w:rsid w:val="002737C4"/>
    <w:rsid w:val="00282E45"/>
    <w:rsid w:val="002866F6"/>
    <w:rsid w:val="00286BB0"/>
    <w:rsid w:val="0029533B"/>
    <w:rsid w:val="002A10F9"/>
    <w:rsid w:val="002B0E17"/>
    <w:rsid w:val="002B412A"/>
    <w:rsid w:val="002D6FAC"/>
    <w:rsid w:val="002E066B"/>
    <w:rsid w:val="002E23DC"/>
    <w:rsid w:val="002E74D2"/>
    <w:rsid w:val="002F2AD5"/>
    <w:rsid w:val="003009E8"/>
    <w:rsid w:val="0033161B"/>
    <w:rsid w:val="00332519"/>
    <w:rsid w:val="0033482D"/>
    <w:rsid w:val="00336A90"/>
    <w:rsid w:val="00344277"/>
    <w:rsid w:val="00357B4A"/>
    <w:rsid w:val="0037628E"/>
    <w:rsid w:val="003836C6"/>
    <w:rsid w:val="00394EAA"/>
    <w:rsid w:val="00395E9A"/>
    <w:rsid w:val="003A42E2"/>
    <w:rsid w:val="003B54EA"/>
    <w:rsid w:val="003B67AE"/>
    <w:rsid w:val="003D7D8A"/>
    <w:rsid w:val="003E77C0"/>
    <w:rsid w:val="00406B6A"/>
    <w:rsid w:val="00410A21"/>
    <w:rsid w:val="004145C5"/>
    <w:rsid w:val="00415109"/>
    <w:rsid w:val="00416588"/>
    <w:rsid w:val="0042365A"/>
    <w:rsid w:val="00437623"/>
    <w:rsid w:val="00437FC0"/>
    <w:rsid w:val="0044202B"/>
    <w:rsid w:val="00446C7B"/>
    <w:rsid w:val="00450728"/>
    <w:rsid w:val="00454304"/>
    <w:rsid w:val="00455392"/>
    <w:rsid w:val="004578F4"/>
    <w:rsid w:val="00461F35"/>
    <w:rsid w:val="00465E56"/>
    <w:rsid w:val="00466205"/>
    <w:rsid w:val="00466AD1"/>
    <w:rsid w:val="0047596D"/>
    <w:rsid w:val="00490B19"/>
    <w:rsid w:val="00495D17"/>
    <w:rsid w:val="004A3ED7"/>
    <w:rsid w:val="004B6D71"/>
    <w:rsid w:val="004C299E"/>
    <w:rsid w:val="00501E56"/>
    <w:rsid w:val="005152AE"/>
    <w:rsid w:val="00515EBD"/>
    <w:rsid w:val="00521DF3"/>
    <w:rsid w:val="00532E1D"/>
    <w:rsid w:val="00537C91"/>
    <w:rsid w:val="00564EBE"/>
    <w:rsid w:val="0057009B"/>
    <w:rsid w:val="00577C91"/>
    <w:rsid w:val="005853DA"/>
    <w:rsid w:val="005B559B"/>
    <w:rsid w:val="005B6C91"/>
    <w:rsid w:val="005C085E"/>
    <w:rsid w:val="005C73B0"/>
    <w:rsid w:val="005D46D0"/>
    <w:rsid w:val="005E23A1"/>
    <w:rsid w:val="005F344F"/>
    <w:rsid w:val="005F6C05"/>
    <w:rsid w:val="005F7658"/>
    <w:rsid w:val="00601ADD"/>
    <w:rsid w:val="0060690F"/>
    <w:rsid w:val="00640237"/>
    <w:rsid w:val="0064049F"/>
    <w:rsid w:val="00642B25"/>
    <w:rsid w:val="006542ED"/>
    <w:rsid w:val="006671CF"/>
    <w:rsid w:val="006673F1"/>
    <w:rsid w:val="00667B3A"/>
    <w:rsid w:val="00674A45"/>
    <w:rsid w:val="00687FC9"/>
    <w:rsid w:val="00694EA7"/>
    <w:rsid w:val="006C36E0"/>
    <w:rsid w:val="006D0EB7"/>
    <w:rsid w:val="006F1898"/>
    <w:rsid w:val="006F36E6"/>
    <w:rsid w:val="00700367"/>
    <w:rsid w:val="007019F4"/>
    <w:rsid w:val="00724B61"/>
    <w:rsid w:val="0072683F"/>
    <w:rsid w:val="007440AF"/>
    <w:rsid w:val="00746733"/>
    <w:rsid w:val="00746793"/>
    <w:rsid w:val="00751D3A"/>
    <w:rsid w:val="0075633E"/>
    <w:rsid w:val="007633C8"/>
    <w:rsid w:val="00771B42"/>
    <w:rsid w:val="007757DE"/>
    <w:rsid w:val="0079234F"/>
    <w:rsid w:val="007A25C2"/>
    <w:rsid w:val="007D448E"/>
    <w:rsid w:val="007D5D42"/>
    <w:rsid w:val="007E1C14"/>
    <w:rsid w:val="007E1CEA"/>
    <w:rsid w:val="007E1D29"/>
    <w:rsid w:val="007E6D35"/>
    <w:rsid w:val="008269BA"/>
    <w:rsid w:val="00834FC8"/>
    <w:rsid w:val="00837484"/>
    <w:rsid w:val="008374A3"/>
    <w:rsid w:val="00847B45"/>
    <w:rsid w:val="0085356D"/>
    <w:rsid w:val="00855D24"/>
    <w:rsid w:val="00857871"/>
    <w:rsid w:val="0086005D"/>
    <w:rsid w:val="0086035A"/>
    <w:rsid w:val="00880DCF"/>
    <w:rsid w:val="0088110E"/>
    <w:rsid w:val="008841CF"/>
    <w:rsid w:val="00887E00"/>
    <w:rsid w:val="008A2152"/>
    <w:rsid w:val="008B3C78"/>
    <w:rsid w:val="008B3F2F"/>
    <w:rsid w:val="008B7AC1"/>
    <w:rsid w:val="008C7E30"/>
    <w:rsid w:val="008D431E"/>
    <w:rsid w:val="008D58DF"/>
    <w:rsid w:val="008F2C6D"/>
    <w:rsid w:val="00902BE5"/>
    <w:rsid w:val="009244E3"/>
    <w:rsid w:val="009251D7"/>
    <w:rsid w:val="00927AA6"/>
    <w:rsid w:val="009356E9"/>
    <w:rsid w:val="009474F5"/>
    <w:rsid w:val="0095151F"/>
    <w:rsid w:val="0095189C"/>
    <w:rsid w:val="00952FAA"/>
    <w:rsid w:val="00971959"/>
    <w:rsid w:val="00976C9B"/>
    <w:rsid w:val="00984128"/>
    <w:rsid w:val="009A38A3"/>
    <w:rsid w:val="009B7217"/>
    <w:rsid w:val="009B7E79"/>
    <w:rsid w:val="009C0529"/>
    <w:rsid w:val="009C1D4B"/>
    <w:rsid w:val="009C6531"/>
    <w:rsid w:val="009D0070"/>
    <w:rsid w:val="009D691F"/>
    <w:rsid w:val="009E2809"/>
    <w:rsid w:val="009F5DE7"/>
    <w:rsid w:val="00A156CF"/>
    <w:rsid w:val="00A2376B"/>
    <w:rsid w:val="00A252B8"/>
    <w:rsid w:val="00A31571"/>
    <w:rsid w:val="00A33C36"/>
    <w:rsid w:val="00A35853"/>
    <w:rsid w:val="00A37C9D"/>
    <w:rsid w:val="00A46A6E"/>
    <w:rsid w:val="00A51DEA"/>
    <w:rsid w:val="00A624D8"/>
    <w:rsid w:val="00A702EB"/>
    <w:rsid w:val="00A7261B"/>
    <w:rsid w:val="00A75A51"/>
    <w:rsid w:val="00A75ECF"/>
    <w:rsid w:val="00A8490A"/>
    <w:rsid w:val="00A92E84"/>
    <w:rsid w:val="00AA50F1"/>
    <w:rsid w:val="00AB34DA"/>
    <w:rsid w:val="00AD4100"/>
    <w:rsid w:val="00AE6600"/>
    <w:rsid w:val="00AF4B1E"/>
    <w:rsid w:val="00B12F08"/>
    <w:rsid w:val="00B30EAA"/>
    <w:rsid w:val="00B34677"/>
    <w:rsid w:val="00B352A3"/>
    <w:rsid w:val="00B43BB6"/>
    <w:rsid w:val="00B46FD1"/>
    <w:rsid w:val="00B525D8"/>
    <w:rsid w:val="00B66374"/>
    <w:rsid w:val="00B665EB"/>
    <w:rsid w:val="00B72842"/>
    <w:rsid w:val="00B75083"/>
    <w:rsid w:val="00B816DE"/>
    <w:rsid w:val="00B93647"/>
    <w:rsid w:val="00BA2EDC"/>
    <w:rsid w:val="00BC200A"/>
    <w:rsid w:val="00BD22C2"/>
    <w:rsid w:val="00BE1F6F"/>
    <w:rsid w:val="00BE7677"/>
    <w:rsid w:val="00BF2A35"/>
    <w:rsid w:val="00C01AFD"/>
    <w:rsid w:val="00C02076"/>
    <w:rsid w:val="00C1095A"/>
    <w:rsid w:val="00C1338D"/>
    <w:rsid w:val="00C14D3E"/>
    <w:rsid w:val="00C159B5"/>
    <w:rsid w:val="00C15B62"/>
    <w:rsid w:val="00C1696C"/>
    <w:rsid w:val="00C214A4"/>
    <w:rsid w:val="00C26C9F"/>
    <w:rsid w:val="00C27884"/>
    <w:rsid w:val="00C42A1F"/>
    <w:rsid w:val="00C453AF"/>
    <w:rsid w:val="00C45DC6"/>
    <w:rsid w:val="00C528E8"/>
    <w:rsid w:val="00C628BF"/>
    <w:rsid w:val="00C73AB0"/>
    <w:rsid w:val="00C766E3"/>
    <w:rsid w:val="00C978E6"/>
    <w:rsid w:val="00CB63A5"/>
    <w:rsid w:val="00CC1A62"/>
    <w:rsid w:val="00CC67ED"/>
    <w:rsid w:val="00CC69DF"/>
    <w:rsid w:val="00CD0A4A"/>
    <w:rsid w:val="00CD0D9B"/>
    <w:rsid w:val="00CD3E88"/>
    <w:rsid w:val="00CD400C"/>
    <w:rsid w:val="00CD67CD"/>
    <w:rsid w:val="00CD7AF5"/>
    <w:rsid w:val="00D051F6"/>
    <w:rsid w:val="00D06AE5"/>
    <w:rsid w:val="00D15AD2"/>
    <w:rsid w:val="00D21D97"/>
    <w:rsid w:val="00D31300"/>
    <w:rsid w:val="00D313AA"/>
    <w:rsid w:val="00D332A9"/>
    <w:rsid w:val="00D47AD8"/>
    <w:rsid w:val="00D50A79"/>
    <w:rsid w:val="00D64FDC"/>
    <w:rsid w:val="00D66294"/>
    <w:rsid w:val="00D77764"/>
    <w:rsid w:val="00D77EFD"/>
    <w:rsid w:val="00D91939"/>
    <w:rsid w:val="00D935A4"/>
    <w:rsid w:val="00DA56A4"/>
    <w:rsid w:val="00DB0C9F"/>
    <w:rsid w:val="00DB209F"/>
    <w:rsid w:val="00DB2449"/>
    <w:rsid w:val="00DB3F4C"/>
    <w:rsid w:val="00DB66EC"/>
    <w:rsid w:val="00DC2FDC"/>
    <w:rsid w:val="00DD388A"/>
    <w:rsid w:val="00DD5521"/>
    <w:rsid w:val="00DD7A8F"/>
    <w:rsid w:val="00DF62E5"/>
    <w:rsid w:val="00E0774B"/>
    <w:rsid w:val="00E237AC"/>
    <w:rsid w:val="00E32C8A"/>
    <w:rsid w:val="00E33AE2"/>
    <w:rsid w:val="00E40F78"/>
    <w:rsid w:val="00E50B91"/>
    <w:rsid w:val="00E63025"/>
    <w:rsid w:val="00E75EBB"/>
    <w:rsid w:val="00E77EAF"/>
    <w:rsid w:val="00EA772C"/>
    <w:rsid w:val="00EC4466"/>
    <w:rsid w:val="00ED2296"/>
    <w:rsid w:val="00ED5042"/>
    <w:rsid w:val="00EE0F76"/>
    <w:rsid w:val="00EF1F8F"/>
    <w:rsid w:val="00EF4831"/>
    <w:rsid w:val="00EF60DC"/>
    <w:rsid w:val="00F10533"/>
    <w:rsid w:val="00F11846"/>
    <w:rsid w:val="00F26C99"/>
    <w:rsid w:val="00F30CFA"/>
    <w:rsid w:val="00F51A26"/>
    <w:rsid w:val="00F625B6"/>
    <w:rsid w:val="00F6421A"/>
    <w:rsid w:val="00F72B15"/>
    <w:rsid w:val="00F779CC"/>
    <w:rsid w:val="00F83B4D"/>
    <w:rsid w:val="00F950CC"/>
    <w:rsid w:val="00FD0F18"/>
    <w:rsid w:val="00FD4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 w:eastAsia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A43E7FA"/>
  <w15:docId w15:val="{76B0C401-04DC-4AAD-A04E-2DBE99146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="Times New Roman" w:cs="Times New Roman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D4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214A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453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453AF"/>
  </w:style>
  <w:style w:type="paragraph" w:styleId="Piedepgina">
    <w:name w:val="footer"/>
    <w:basedOn w:val="Normal"/>
    <w:link w:val="PiedepginaCar"/>
    <w:uiPriority w:val="99"/>
    <w:unhideWhenUsed/>
    <w:rsid w:val="00C453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453AF"/>
  </w:style>
  <w:style w:type="paragraph" w:styleId="Textonotapie">
    <w:name w:val="footnote text"/>
    <w:basedOn w:val="Normal"/>
    <w:link w:val="TextonotapieCar"/>
    <w:unhideWhenUsed/>
    <w:rsid w:val="002737C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2737C4"/>
    <w:rPr>
      <w:sz w:val="20"/>
      <w:szCs w:val="20"/>
    </w:rPr>
  </w:style>
  <w:style w:type="character" w:styleId="Refdenotaalpie">
    <w:name w:val="footnote reference"/>
    <w:basedOn w:val="Fuentedeprrafopredeter"/>
    <w:unhideWhenUsed/>
    <w:rsid w:val="002737C4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737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37C4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97195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7195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7195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7195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71959"/>
    <w:rPr>
      <w:b/>
      <w:bCs/>
      <w:sz w:val="20"/>
      <w:szCs w:val="20"/>
    </w:rPr>
  </w:style>
  <w:style w:type="table" w:styleId="Tablaconcuadrcula">
    <w:name w:val="Table Grid"/>
    <w:basedOn w:val="Tablanormal"/>
    <w:uiPriority w:val="39"/>
    <w:rsid w:val="00CD400C"/>
    <w:pPr>
      <w:spacing w:after="0" w:line="240" w:lineRule="auto"/>
    </w:pPr>
    <w:rPr>
      <w:rFonts w:eastAsiaTheme="minorHAnsi" w:hAnsiTheme="minorHAnsi" w:cstheme="minorBid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CD400C"/>
    <w:rPr>
      <w:color w:val="0563C1" w:themeColor="hyperlink"/>
      <w:u w:val="single"/>
    </w:rPr>
  </w:style>
  <w:style w:type="paragraph" w:customStyle="1" w:styleId="Default">
    <w:name w:val="Default"/>
    <w:rsid w:val="00834FC8"/>
    <w:pPr>
      <w:autoSpaceDE w:val="0"/>
      <w:autoSpaceDN w:val="0"/>
      <w:adjustRightInd w:val="0"/>
      <w:spacing w:after="0" w:line="240" w:lineRule="auto"/>
    </w:pPr>
    <w:rPr>
      <w:rFonts w:ascii="Times New Roman"/>
      <w:color w:val="000000"/>
      <w:sz w:val="24"/>
      <w:szCs w:val="24"/>
      <w:lang w:val="es-ES"/>
    </w:rPr>
  </w:style>
  <w:style w:type="paragraph" w:customStyle="1" w:styleId="TOC22006GL">
    <w:name w:val="TOC 2 2006GL"/>
    <w:basedOn w:val="Default"/>
    <w:next w:val="Default"/>
    <w:uiPriority w:val="99"/>
    <w:rsid w:val="00C42A1F"/>
    <w:rPr>
      <w:color w:val="auto"/>
    </w:rPr>
  </w:style>
  <w:style w:type="paragraph" w:customStyle="1" w:styleId="TOC32006GL">
    <w:name w:val="TOC 3 2006GL"/>
    <w:basedOn w:val="Default"/>
    <w:next w:val="Default"/>
    <w:uiPriority w:val="99"/>
    <w:rsid w:val="00C42A1F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3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DD65EE-BF7F-47CD-8E13-4CA6265A4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1473</Words>
  <Characters>8106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celeste gonzalez</dc:creator>
  <cp:keywords/>
  <dc:description/>
  <cp:lastModifiedBy>Usuario</cp:lastModifiedBy>
  <cp:revision>2</cp:revision>
  <cp:lastPrinted>2019-01-16T12:18:00Z</cp:lastPrinted>
  <dcterms:created xsi:type="dcterms:W3CDTF">2019-01-21T16:12:00Z</dcterms:created>
  <dcterms:modified xsi:type="dcterms:W3CDTF">2019-01-21T16:12:00Z</dcterms:modified>
</cp:coreProperties>
</file>