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3"/>
        <w:gridCol w:w="6963"/>
      </w:tblGrid>
      <w:tr w:rsidR="00905DC7" w:rsidRPr="00DD5D96" w:rsidTr="005D3023">
        <w:trPr>
          <w:cantSplit/>
          <w:trHeight w:val="269"/>
        </w:trPr>
        <w:tc>
          <w:tcPr>
            <w:tcW w:w="5000" w:type="pct"/>
            <w:gridSpan w:val="2"/>
            <w:shd w:val="clear" w:color="auto" w:fill="FFFFFF"/>
          </w:tcPr>
          <w:p w:rsidR="00905DC7" w:rsidRPr="00DD5D96" w:rsidRDefault="00905DC7" w:rsidP="00396F6C">
            <w:pPr>
              <w:pStyle w:val="Ttulo1"/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eastAsia="Arial Unicode MS" w:hAnsi="Segoe UI" w:cs="Segoe UI"/>
                <w:b/>
                <w:sz w:val="20"/>
                <w:szCs w:val="20"/>
              </w:rPr>
              <w:t xml:space="preserve">Información de la </w:t>
            </w:r>
            <w:r w:rsidR="002038F9">
              <w:rPr>
                <w:rFonts w:ascii="Segoe UI" w:eastAsia="Arial Unicode MS" w:hAnsi="Segoe UI" w:cs="Segoe UI"/>
                <w:b/>
                <w:sz w:val="20"/>
                <w:szCs w:val="20"/>
              </w:rPr>
              <w:t xml:space="preserve">posición </w:t>
            </w:r>
          </w:p>
        </w:tc>
      </w:tr>
      <w:tr w:rsidR="00905DC7" w:rsidRPr="00DD5D96" w:rsidTr="005D3023">
        <w:trPr>
          <w:cantSplit/>
          <w:trHeight w:val="284"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hAnsi="Segoe UI" w:cs="Segoe UI"/>
                <w:b/>
                <w:sz w:val="20"/>
                <w:szCs w:val="20"/>
              </w:rPr>
              <w:t>Título:</w:t>
            </w:r>
          </w:p>
        </w:tc>
        <w:tc>
          <w:tcPr>
            <w:tcW w:w="3811" w:type="pct"/>
            <w:shd w:val="clear" w:color="auto" w:fill="FFFFFF"/>
          </w:tcPr>
          <w:p w:rsidR="00905DC7" w:rsidRPr="00DD5D96" w:rsidRDefault="00EA78FD" w:rsidP="00C31FF3">
            <w:pPr>
              <w:contextualSpacing/>
              <w:jc w:val="both"/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Consultor de Apoyo para el desarrollo del Plan de Acción Nacional en el sector de Minería Aurífera Artesanal y de Pequeña Escala en Paraguay.</w:t>
            </w:r>
          </w:p>
        </w:tc>
      </w:tr>
      <w:tr w:rsidR="00905DC7" w:rsidRPr="00DD5D96" w:rsidTr="005D3023">
        <w:trPr>
          <w:cantSplit/>
          <w:trHeight w:val="553"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hAnsi="Segoe UI" w:cs="Segoe UI"/>
                <w:b/>
                <w:sz w:val="20"/>
                <w:szCs w:val="20"/>
              </w:rPr>
              <w:t>Proyecto:</w:t>
            </w:r>
          </w:p>
          <w:p w:rsidR="00905DC7" w:rsidRPr="00DD5D96" w:rsidRDefault="00905DC7" w:rsidP="00396F6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1" w:type="pct"/>
            <w:shd w:val="clear" w:color="auto" w:fill="FFFFFF"/>
          </w:tcPr>
          <w:p w:rsidR="00905DC7" w:rsidRPr="00DD5D96" w:rsidRDefault="00AB6605" w:rsidP="005C7B18">
            <w:pPr>
              <w:jc w:val="both"/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Desarrollo </w:t>
            </w:r>
            <w:r w:rsidR="00F622B7">
              <w:rPr>
                <w:rFonts w:ascii="Segoe UI" w:eastAsia="Arial Unicode MS" w:hAnsi="Segoe UI" w:cs="Segoe UI"/>
                <w:sz w:val="20"/>
                <w:szCs w:val="20"/>
              </w:rPr>
              <w:t>d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>e</w:t>
            </w:r>
            <w:r w:rsidR="009909E0">
              <w:rPr>
                <w:rFonts w:ascii="Segoe UI" w:eastAsia="Arial Unicode MS" w:hAnsi="Segoe UI" w:cs="Segoe UI"/>
                <w:sz w:val="20"/>
                <w:szCs w:val="20"/>
              </w:rPr>
              <w:t xml:space="preserve"> un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 Plan de Acción Nacional para la Minería</w:t>
            </w:r>
            <w:r w:rsidR="005C7B18">
              <w:rPr>
                <w:rFonts w:ascii="Segoe UI" w:eastAsia="Arial Unicode MS" w:hAnsi="Segoe UI" w:cs="Segoe UI"/>
                <w:sz w:val="20"/>
                <w:szCs w:val="20"/>
              </w:rPr>
              <w:t xml:space="preserve"> Aurífera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 Artesanal y </w:t>
            </w:r>
            <w:r w:rsidR="005C7B18">
              <w:rPr>
                <w:rFonts w:ascii="Segoe UI" w:eastAsia="Arial Unicode MS" w:hAnsi="Segoe UI" w:cs="Segoe UI"/>
                <w:sz w:val="20"/>
                <w:szCs w:val="20"/>
              </w:rPr>
              <w:t>de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 </w:t>
            </w:r>
            <w:r w:rsidR="005C7B18">
              <w:rPr>
                <w:rFonts w:ascii="Segoe UI" w:eastAsia="Arial Unicode MS" w:hAnsi="Segoe UI" w:cs="Segoe UI"/>
                <w:sz w:val="20"/>
                <w:szCs w:val="20"/>
              </w:rPr>
              <w:t>P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equeña </w:t>
            </w:r>
            <w:r w:rsidR="005C7B18">
              <w:rPr>
                <w:rFonts w:ascii="Segoe UI" w:eastAsia="Arial Unicode MS" w:hAnsi="Segoe UI" w:cs="Segoe UI"/>
                <w:sz w:val="20"/>
                <w:szCs w:val="20"/>
              </w:rPr>
              <w:t>E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scala en </w:t>
            </w:r>
            <w:r w:rsidR="00F622B7">
              <w:rPr>
                <w:rFonts w:ascii="Segoe UI" w:eastAsia="Arial Unicode MS" w:hAnsi="Segoe UI" w:cs="Segoe UI"/>
                <w:sz w:val="20"/>
                <w:szCs w:val="20"/>
              </w:rPr>
              <w:t>Paraguay</w:t>
            </w:r>
            <w:r w:rsidR="00DA38E9">
              <w:rPr>
                <w:rFonts w:ascii="Segoe UI" w:eastAsia="Arial Unicode MS" w:hAnsi="Segoe UI" w:cs="Segoe UI"/>
                <w:sz w:val="20"/>
                <w:szCs w:val="20"/>
              </w:rPr>
              <w:t xml:space="preserve"> (NAP)</w:t>
            </w:r>
          </w:p>
        </w:tc>
      </w:tr>
      <w:tr w:rsidR="00905DC7" w:rsidRPr="00DD5D96" w:rsidTr="005D3023">
        <w:trPr>
          <w:cantSplit/>
          <w:trHeight w:val="269"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hAnsi="Segoe UI" w:cs="Segoe UI"/>
                <w:b/>
                <w:sz w:val="20"/>
                <w:szCs w:val="20"/>
              </w:rPr>
              <w:t>Duración esperada:</w:t>
            </w:r>
          </w:p>
        </w:tc>
        <w:tc>
          <w:tcPr>
            <w:tcW w:w="3811" w:type="pct"/>
            <w:shd w:val="clear" w:color="auto" w:fill="FFFFFF"/>
          </w:tcPr>
          <w:p w:rsidR="00905DC7" w:rsidRPr="00DD5D96" w:rsidRDefault="00B8761B" w:rsidP="009909E0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8</w:t>
            </w:r>
            <w:r w:rsidR="00E82944">
              <w:rPr>
                <w:rFonts w:ascii="Segoe UI" w:eastAsia="Arial Unicode MS" w:hAnsi="Segoe UI" w:cs="Segoe UI"/>
                <w:sz w:val="20"/>
                <w:szCs w:val="20"/>
              </w:rPr>
              <w:t xml:space="preserve"> </w:t>
            </w:r>
            <w:r w:rsidR="009909E0">
              <w:rPr>
                <w:rFonts w:ascii="Segoe UI" w:eastAsia="Arial Unicode MS" w:hAnsi="Segoe UI" w:cs="Segoe UI"/>
                <w:sz w:val="20"/>
                <w:szCs w:val="20"/>
              </w:rPr>
              <w:t>meses</w:t>
            </w:r>
          </w:p>
        </w:tc>
      </w:tr>
      <w:tr w:rsidR="00905DC7" w:rsidRPr="00DD5D96" w:rsidTr="005D3023">
        <w:trPr>
          <w:cantSplit/>
          <w:trHeight w:val="269"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Style w:val="CharacterStyle1"/>
                <w:rFonts w:ascii="Segoe UI" w:hAnsi="Segoe UI" w:cs="Segoe UI"/>
                <w:b/>
                <w:szCs w:val="20"/>
              </w:rPr>
              <w:t>Nacionalidad:</w:t>
            </w:r>
          </w:p>
        </w:tc>
        <w:tc>
          <w:tcPr>
            <w:tcW w:w="3811" w:type="pct"/>
            <w:shd w:val="clear" w:color="auto" w:fill="FFFFFF"/>
          </w:tcPr>
          <w:p w:rsidR="00905DC7" w:rsidRPr="00DD5D96" w:rsidRDefault="009909E0" w:rsidP="00396F6C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Paraguayos</w:t>
            </w:r>
            <w:r w:rsidR="00905DC7" w:rsidRPr="00DD5D96">
              <w:rPr>
                <w:rFonts w:ascii="Segoe UI" w:eastAsia="Arial Unicode MS" w:hAnsi="Segoe UI" w:cs="Segoe UI"/>
                <w:sz w:val="20"/>
                <w:szCs w:val="20"/>
              </w:rPr>
              <w:t xml:space="preserve"> o extranjeros legalmente autorizados para trabajar en el país. </w:t>
            </w:r>
          </w:p>
        </w:tc>
      </w:tr>
    </w:tbl>
    <w:p w:rsidR="002A2850" w:rsidRDefault="002A2850" w:rsidP="002A2850">
      <w:pPr>
        <w:contextualSpacing/>
        <w:rPr>
          <w:rFonts w:ascii="Segoe UI" w:eastAsia="Arial Unicode MS" w:hAnsi="Segoe UI" w:cs="Segoe UI"/>
          <w:b/>
          <w:sz w:val="20"/>
          <w:szCs w:val="20"/>
        </w:rPr>
      </w:pPr>
    </w:p>
    <w:p w:rsidR="002A2850" w:rsidRDefault="002A2850" w:rsidP="002A2850">
      <w:pPr>
        <w:contextualSpacing/>
        <w:jc w:val="center"/>
        <w:rPr>
          <w:rFonts w:ascii="Segoe UI" w:eastAsia="Arial Unicode MS" w:hAnsi="Segoe UI" w:cs="Segoe UI"/>
          <w:b/>
          <w:sz w:val="22"/>
          <w:szCs w:val="22"/>
          <w:u w:val="single"/>
        </w:rPr>
      </w:pPr>
      <w:r w:rsidRPr="002A2850">
        <w:rPr>
          <w:rFonts w:ascii="Segoe UI" w:eastAsia="Arial Unicode MS" w:hAnsi="Segoe UI" w:cs="Segoe UI"/>
          <w:b/>
          <w:sz w:val="22"/>
          <w:szCs w:val="22"/>
          <w:u w:val="single"/>
        </w:rPr>
        <w:t>TÉRMINOS DE REFERENCIA</w:t>
      </w:r>
    </w:p>
    <w:p w:rsidR="002A2850" w:rsidRPr="002A2850" w:rsidRDefault="002A2850" w:rsidP="002A2850">
      <w:pPr>
        <w:contextualSpacing/>
        <w:jc w:val="center"/>
        <w:rPr>
          <w:rFonts w:ascii="Segoe UI" w:eastAsia="Arial Unicode MS" w:hAnsi="Segoe UI" w:cs="Segoe UI"/>
          <w:b/>
          <w:sz w:val="22"/>
          <w:szCs w:val="22"/>
          <w:u w:val="single"/>
        </w:rPr>
      </w:pPr>
    </w:p>
    <w:p w:rsidR="002A2850" w:rsidRDefault="002A2850" w:rsidP="002A2850">
      <w:pPr>
        <w:contextualSpacing/>
        <w:rPr>
          <w:rFonts w:ascii="Segoe UI" w:eastAsia="Arial Unicode MS" w:hAnsi="Segoe UI" w:cs="Segoe UI"/>
          <w:b/>
          <w:sz w:val="20"/>
          <w:szCs w:val="20"/>
          <w:u w:val="single"/>
        </w:rPr>
      </w:pPr>
      <w:r w:rsidRPr="002A2850">
        <w:rPr>
          <w:rFonts w:ascii="Segoe UI" w:eastAsia="Arial Unicode MS" w:hAnsi="Segoe UI" w:cs="Segoe UI"/>
          <w:b/>
          <w:sz w:val="20"/>
          <w:szCs w:val="20"/>
          <w:u w:val="single"/>
        </w:rPr>
        <w:t>ANTECEDENTES</w:t>
      </w:r>
    </w:p>
    <w:p w:rsidR="002A2850" w:rsidRPr="002A2850" w:rsidRDefault="002A2850" w:rsidP="002A2850">
      <w:pPr>
        <w:contextualSpacing/>
        <w:rPr>
          <w:rFonts w:ascii="Segoe UI" w:eastAsia="Arial Unicode MS" w:hAnsi="Segoe UI" w:cs="Segoe UI"/>
          <w:b/>
          <w:sz w:val="20"/>
          <w:szCs w:val="20"/>
          <w:u w:val="single"/>
        </w:rPr>
      </w:pPr>
    </w:p>
    <w:p w:rsidR="00FD51C5" w:rsidRDefault="00FD51C5" w:rsidP="00FD51C5">
      <w:pPr>
        <w:spacing w:after="120"/>
        <w:jc w:val="both"/>
        <w:rPr>
          <w:rFonts w:ascii="Segoe UI" w:eastAsia="Arial Unicode MS" w:hAnsi="Segoe UI" w:cs="Segoe UI"/>
          <w:sz w:val="20"/>
          <w:szCs w:val="20"/>
        </w:rPr>
      </w:pPr>
      <w:r w:rsidRPr="00FE6D8E">
        <w:rPr>
          <w:rFonts w:ascii="Segoe UI" w:eastAsia="Arial Unicode MS" w:hAnsi="Segoe UI" w:cs="Segoe UI"/>
          <w:sz w:val="20"/>
          <w:szCs w:val="20"/>
        </w:rPr>
        <w:t xml:space="preserve">El Paraguay se ha adherido al Convenio de Minamata, el 10 de febrero de 2014. Luego, mediante la Ley </w:t>
      </w:r>
      <w:proofErr w:type="spellStart"/>
      <w:r w:rsidRPr="00FE6D8E">
        <w:rPr>
          <w:rFonts w:ascii="Segoe UI" w:eastAsia="Arial Unicode MS" w:hAnsi="Segoe UI" w:cs="Segoe UI"/>
          <w:sz w:val="20"/>
          <w:szCs w:val="20"/>
        </w:rPr>
        <w:t>N°</w:t>
      </w:r>
      <w:proofErr w:type="spellEnd"/>
      <w:r w:rsidRPr="00FE6D8E">
        <w:rPr>
          <w:rFonts w:ascii="Segoe UI" w:eastAsia="Arial Unicode MS" w:hAnsi="Segoe UI" w:cs="Segoe UI"/>
          <w:sz w:val="20"/>
          <w:szCs w:val="20"/>
        </w:rPr>
        <w:t xml:space="preserve"> 6036, de fecha 10 de abril del 2018, el Paraguay ha ratificado el mismo.</w:t>
      </w:r>
      <w:r>
        <w:rPr>
          <w:rFonts w:ascii="Segoe UI" w:eastAsia="Arial Unicode MS" w:hAnsi="Segoe UI" w:cs="Segoe UI"/>
          <w:sz w:val="20"/>
          <w:szCs w:val="20"/>
        </w:rPr>
        <w:t xml:space="preserve"> Actualmente el Convenio de Minamata cuenta con 128 países firmantes y </w:t>
      </w:r>
      <w:r w:rsidR="00482660">
        <w:rPr>
          <w:rFonts w:ascii="Segoe UI" w:eastAsia="Arial Unicode MS" w:hAnsi="Segoe UI" w:cs="Segoe UI"/>
          <w:sz w:val="20"/>
          <w:szCs w:val="20"/>
        </w:rPr>
        <w:t>101</w:t>
      </w:r>
      <w:r>
        <w:rPr>
          <w:rFonts w:ascii="Segoe UI" w:eastAsia="Arial Unicode MS" w:hAnsi="Segoe UI" w:cs="Segoe UI"/>
          <w:sz w:val="20"/>
          <w:szCs w:val="20"/>
        </w:rPr>
        <w:t xml:space="preserve"> ratificaciones. </w:t>
      </w:r>
    </w:p>
    <w:p w:rsidR="00FD51C5" w:rsidRDefault="00FD51C5" w:rsidP="00FD51C5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FD51C5" w:rsidRDefault="00FD51C5" w:rsidP="00FD51C5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El objetivo principal del proyecto es el desarrollo de un Plan de Acción Nacional, para reducir el uso de mercurio y compuestos de mercurio en las emisiones y descargas al medio ambiente del mercurio, resultante de las minerías de oro artesanal y en pequeña escala y el procesamiento se vea facilitada por el uso de conocimientos y herramientas científicas y tecnológicas de los interesados nacionales en Paraguay.</w:t>
      </w:r>
    </w:p>
    <w:p w:rsidR="007117B9" w:rsidRDefault="007117B9" w:rsidP="00C831C5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060503" w:rsidRPr="00DD5D96" w:rsidRDefault="005D3023" w:rsidP="0046645C">
      <w:pPr>
        <w:numPr>
          <w:ilvl w:val="0"/>
          <w:numId w:val="1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>OBJETIVOS DE LA CONSULTORÍA</w:t>
      </w:r>
    </w:p>
    <w:p w:rsidR="00B3442C" w:rsidRPr="00DD5D96" w:rsidRDefault="00B3442C" w:rsidP="001950EE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</w:p>
    <w:p w:rsidR="009124A8" w:rsidRPr="00DD5D96" w:rsidRDefault="009124A8" w:rsidP="00983352">
      <w:pPr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DD5D96">
        <w:rPr>
          <w:rFonts w:ascii="Segoe UI" w:hAnsi="Segoe UI" w:cs="Segoe UI"/>
          <w:b/>
          <w:sz w:val="20"/>
          <w:szCs w:val="20"/>
        </w:rPr>
        <w:t>Objetivo General</w:t>
      </w:r>
    </w:p>
    <w:p w:rsidR="009124A8" w:rsidRPr="00D04094" w:rsidRDefault="009124A8" w:rsidP="00584D02">
      <w:pPr>
        <w:contextualSpacing/>
        <w:jc w:val="both"/>
        <w:rPr>
          <w:rFonts w:ascii="Segoe UI" w:hAnsi="Segoe UI" w:cs="Segoe UI"/>
          <w:sz w:val="12"/>
          <w:szCs w:val="12"/>
        </w:rPr>
      </w:pPr>
    </w:p>
    <w:p w:rsidR="00482660" w:rsidRDefault="00F82481" w:rsidP="00407441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F82481">
        <w:rPr>
          <w:rFonts w:ascii="Segoe UI" w:eastAsia="Arial Unicode MS" w:hAnsi="Segoe UI" w:cs="Segoe UI"/>
          <w:sz w:val="20"/>
          <w:szCs w:val="20"/>
        </w:rPr>
        <w:t>Contar con</w:t>
      </w:r>
      <w:r w:rsidR="00A62C21">
        <w:rPr>
          <w:rFonts w:ascii="Segoe UI" w:eastAsia="Arial Unicode MS" w:hAnsi="Segoe UI" w:cs="Segoe UI"/>
          <w:sz w:val="20"/>
          <w:szCs w:val="20"/>
        </w:rPr>
        <w:t xml:space="preserve"> un</w:t>
      </w:r>
      <w:r w:rsidRPr="00F82481">
        <w:rPr>
          <w:rFonts w:ascii="Segoe UI" w:eastAsia="Arial Unicode MS" w:hAnsi="Segoe UI" w:cs="Segoe UI"/>
          <w:sz w:val="20"/>
          <w:szCs w:val="20"/>
        </w:rPr>
        <w:t xml:space="preserve"> </w:t>
      </w:r>
      <w:r w:rsidR="00482660">
        <w:rPr>
          <w:rFonts w:ascii="Segoe UI" w:eastAsia="Arial Unicode MS" w:hAnsi="Segoe UI" w:cs="Segoe UI"/>
          <w:sz w:val="20"/>
          <w:szCs w:val="20"/>
        </w:rPr>
        <w:t>técnico</w:t>
      </w:r>
      <w:r w:rsidR="00A62C21">
        <w:rPr>
          <w:rFonts w:ascii="Segoe UI" w:eastAsia="Arial Unicode MS" w:hAnsi="Segoe UI" w:cs="Segoe UI"/>
          <w:sz w:val="20"/>
          <w:szCs w:val="20"/>
        </w:rPr>
        <w:t xml:space="preserve"> responsable de la</w:t>
      </w:r>
      <w:r w:rsidR="00482660">
        <w:rPr>
          <w:rFonts w:ascii="Segoe UI" w:eastAsia="Arial Unicode MS" w:hAnsi="Segoe UI" w:cs="Segoe UI"/>
          <w:sz w:val="20"/>
          <w:szCs w:val="20"/>
        </w:rPr>
        <w:t xml:space="preserve"> elaboración y suscripción del Plan de Acción Nacional (PAN) sobre el sector MAPE en concordancia con el Anexo C del Convenio de Minamata sobre Mercurio.</w:t>
      </w:r>
    </w:p>
    <w:p w:rsidR="00A62C21" w:rsidRPr="00D04094" w:rsidRDefault="00A62C21" w:rsidP="00407441">
      <w:pPr>
        <w:contextualSpacing/>
        <w:jc w:val="both"/>
        <w:rPr>
          <w:rFonts w:ascii="Segoe UI" w:eastAsia="Arial Unicode MS" w:hAnsi="Segoe UI" w:cs="Segoe UI"/>
          <w:sz w:val="12"/>
          <w:szCs w:val="12"/>
        </w:rPr>
      </w:pPr>
    </w:p>
    <w:p w:rsidR="00A62C21" w:rsidRDefault="00A62C21" w:rsidP="00A62C21">
      <w:pPr>
        <w:numPr>
          <w:ilvl w:val="0"/>
          <w:numId w:val="1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A62C21">
        <w:rPr>
          <w:rFonts w:ascii="Segoe UI" w:eastAsia="Arial Unicode MS" w:hAnsi="Segoe UI" w:cs="Segoe UI"/>
          <w:b/>
          <w:sz w:val="20"/>
          <w:szCs w:val="20"/>
        </w:rPr>
        <w:t>Productos</w:t>
      </w:r>
      <w:r>
        <w:rPr>
          <w:rFonts w:ascii="Segoe UI" w:eastAsia="Arial Unicode MS" w:hAnsi="Segoe UI" w:cs="Segoe UI"/>
          <w:b/>
          <w:sz w:val="20"/>
          <w:szCs w:val="20"/>
        </w:rPr>
        <w:t xml:space="preserve"> </w:t>
      </w:r>
      <w:r w:rsidRPr="00A62C21">
        <w:rPr>
          <w:rFonts w:ascii="Segoe UI" w:eastAsia="Arial Unicode MS" w:hAnsi="Segoe UI" w:cs="Segoe UI"/>
          <w:b/>
          <w:sz w:val="20"/>
          <w:szCs w:val="20"/>
        </w:rPr>
        <w:t>esperados de la consultoría:</w:t>
      </w:r>
    </w:p>
    <w:p w:rsidR="00A62C21" w:rsidRPr="00D04094" w:rsidRDefault="00A62C21" w:rsidP="00A62C21">
      <w:pPr>
        <w:ind w:left="360"/>
        <w:contextualSpacing/>
        <w:jc w:val="both"/>
        <w:rPr>
          <w:rFonts w:ascii="Segoe UI" w:eastAsia="Arial Unicode MS" w:hAnsi="Segoe UI" w:cs="Segoe UI"/>
          <w:b/>
          <w:sz w:val="12"/>
          <w:szCs w:val="12"/>
        </w:rPr>
      </w:pPr>
    </w:p>
    <w:p w:rsidR="00482660" w:rsidRDefault="001E73EB" w:rsidP="00D04094">
      <w:pPr>
        <w:numPr>
          <w:ilvl w:val="0"/>
          <w:numId w:val="31"/>
        </w:numPr>
        <w:suppressAutoHyphens/>
        <w:spacing w:line="288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D</w:t>
      </w:r>
      <w:r w:rsidR="00482660">
        <w:rPr>
          <w:rFonts w:ascii="Segoe UI" w:eastAsia="Arial Unicode MS" w:hAnsi="Segoe UI" w:cs="Segoe UI"/>
          <w:sz w:val="20"/>
          <w:szCs w:val="20"/>
        </w:rPr>
        <w:t>ocumento</w:t>
      </w:r>
      <w:r w:rsidR="006407C2">
        <w:rPr>
          <w:rFonts w:ascii="Segoe UI" w:eastAsia="Arial Unicode MS" w:hAnsi="Segoe UI" w:cs="Segoe UI"/>
          <w:sz w:val="20"/>
          <w:szCs w:val="20"/>
        </w:rPr>
        <w:t xml:space="preserve"> Reporte de </w:t>
      </w:r>
      <w:r w:rsidR="00482660">
        <w:rPr>
          <w:rFonts w:ascii="Segoe UI" w:eastAsia="Arial Unicode MS" w:hAnsi="Segoe UI" w:cs="Segoe UI"/>
          <w:sz w:val="20"/>
          <w:szCs w:val="20"/>
        </w:rPr>
        <w:t>lecciones aprendidas y las oportunidades para la futura cooperación en la implementación del PAN. (Documento en inglés y español).</w:t>
      </w:r>
    </w:p>
    <w:p w:rsidR="00482660" w:rsidRDefault="001E73EB" w:rsidP="00D04094">
      <w:pPr>
        <w:numPr>
          <w:ilvl w:val="0"/>
          <w:numId w:val="31"/>
        </w:numPr>
        <w:suppressAutoHyphens/>
        <w:spacing w:line="288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Documento en donde se exponga el</w:t>
      </w:r>
      <w:r w:rsidR="00482660">
        <w:rPr>
          <w:rFonts w:ascii="Segoe UI" w:eastAsia="Arial Unicode MS" w:hAnsi="Segoe UI" w:cs="Segoe UI"/>
          <w:sz w:val="20"/>
          <w:szCs w:val="20"/>
        </w:rPr>
        <w:t xml:space="preserve"> PAN de acuerdo al Anexo C del Convenio de Minamata sobre Mercurio y siguiendo las guías propuestas por ONU Medio Ambiente. </w:t>
      </w:r>
    </w:p>
    <w:p w:rsidR="00482660" w:rsidRDefault="001E73EB" w:rsidP="00D04094">
      <w:pPr>
        <w:numPr>
          <w:ilvl w:val="0"/>
          <w:numId w:val="31"/>
        </w:numPr>
        <w:suppressAutoHyphens/>
        <w:spacing w:line="288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Borrador de </w:t>
      </w:r>
      <w:r w:rsidR="006407C2">
        <w:rPr>
          <w:rFonts w:ascii="Segoe UI" w:eastAsia="Arial Unicode MS" w:hAnsi="Segoe UI" w:cs="Segoe UI"/>
          <w:sz w:val="20"/>
          <w:szCs w:val="20"/>
        </w:rPr>
        <w:t>instrumento legal (Decreto o Resolución u otros) mediante la cual se aprueba el PAN.</w:t>
      </w:r>
    </w:p>
    <w:p w:rsidR="006407C2" w:rsidRPr="00BF1E35" w:rsidRDefault="006407C2" w:rsidP="006407C2">
      <w:pPr>
        <w:spacing w:line="300" w:lineRule="auto"/>
        <w:ind w:left="357"/>
        <w:jc w:val="both"/>
        <w:rPr>
          <w:rFonts w:ascii="Segoe UI" w:eastAsia="Arial Unicode MS" w:hAnsi="Segoe UI" w:cs="Segoe UI"/>
          <w:b/>
          <w:sz w:val="8"/>
          <w:szCs w:val="8"/>
        </w:rPr>
      </w:pPr>
    </w:p>
    <w:p w:rsidR="009F17D0" w:rsidRDefault="005E2FB4" w:rsidP="00D04094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>Actividades:</w:t>
      </w:r>
    </w:p>
    <w:p w:rsidR="006407C2" w:rsidRDefault="006407C2" w:rsidP="00CD0436">
      <w:pPr>
        <w:numPr>
          <w:ilvl w:val="0"/>
          <w:numId w:val="30"/>
        </w:numPr>
        <w:suppressAutoHyphens/>
        <w:spacing w:after="120"/>
        <w:jc w:val="both"/>
        <w:rPr>
          <w:rFonts w:ascii="Segoe UI" w:eastAsia="Arial Unicode MS" w:hAnsi="Segoe UI" w:cs="Segoe UI"/>
          <w:sz w:val="20"/>
          <w:szCs w:val="20"/>
        </w:rPr>
      </w:pPr>
      <w:r w:rsidRPr="00AA2780">
        <w:rPr>
          <w:rFonts w:ascii="Segoe UI" w:eastAsia="Arial Unicode MS" w:hAnsi="Segoe UI" w:cs="Segoe UI"/>
          <w:sz w:val="20"/>
          <w:szCs w:val="20"/>
        </w:rPr>
        <w:t xml:space="preserve">Apoyo en la </w:t>
      </w:r>
      <w:r w:rsidR="00052EE6">
        <w:rPr>
          <w:rFonts w:ascii="Segoe UI" w:eastAsia="Arial Unicode MS" w:hAnsi="Segoe UI" w:cs="Segoe UI"/>
          <w:sz w:val="20"/>
          <w:szCs w:val="20"/>
        </w:rPr>
        <w:t>organización y conducción</w:t>
      </w:r>
      <w:r w:rsidRPr="00AA2780">
        <w:rPr>
          <w:rFonts w:ascii="Segoe UI" w:eastAsia="Arial Unicode MS" w:hAnsi="Segoe UI" w:cs="Segoe UI"/>
          <w:sz w:val="20"/>
          <w:szCs w:val="20"/>
        </w:rPr>
        <w:t xml:space="preserve"> de las reuniones del Comité Nacional de Mercurio, para la elaboración de un plan de acción nacional</w:t>
      </w:r>
      <w:r w:rsidR="00AC7BA7">
        <w:rPr>
          <w:rFonts w:ascii="Segoe UI" w:eastAsia="Arial Unicode MS" w:hAnsi="Segoe UI" w:cs="Segoe UI"/>
          <w:sz w:val="20"/>
          <w:szCs w:val="20"/>
        </w:rPr>
        <w:t xml:space="preserve"> (PAN)</w:t>
      </w:r>
      <w:r w:rsidRPr="00AA2780">
        <w:rPr>
          <w:rFonts w:ascii="Segoe UI" w:eastAsia="Arial Unicode MS" w:hAnsi="Segoe UI" w:cs="Segoe UI"/>
          <w:sz w:val="20"/>
          <w:szCs w:val="20"/>
        </w:rPr>
        <w:t xml:space="preserve"> para reducir y, cuando sea posible, eliminar el uso del mercurio en la MAPE</w:t>
      </w:r>
      <w:r w:rsidR="00AC7BA7">
        <w:rPr>
          <w:rFonts w:ascii="Segoe UI" w:eastAsia="Arial Unicode MS" w:hAnsi="Segoe UI" w:cs="Segoe UI"/>
          <w:sz w:val="20"/>
          <w:szCs w:val="20"/>
        </w:rPr>
        <w:t xml:space="preserve"> del Paraguay</w:t>
      </w:r>
      <w:r w:rsidRPr="00AA2780">
        <w:rPr>
          <w:rFonts w:ascii="Segoe UI" w:eastAsia="Arial Unicode MS" w:hAnsi="Segoe UI" w:cs="Segoe UI"/>
          <w:sz w:val="20"/>
          <w:szCs w:val="20"/>
        </w:rPr>
        <w:t>.</w:t>
      </w:r>
      <w:r w:rsidR="00AA2780" w:rsidRPr="00AA2780">
        <w:rPr>
          <w:rFonts w:ascii="Segoe UI" w:eastAsia="Arial Unicode MS" w:hAnsi="Segoe UI" w:cs="Segoe UI"/>
          <w:sz w:val="20"/>
          <w:szCs w:val="20"/>
        </w:rPr>
        <w:t xml:space="preserve"> </w:t>
      </w:r>
    </w:p>
    <w:p w:rsidR="000E5260" w:rsidRDefault="000E5260" w:rsidP="00CD0436">
      <w:pPr>
        <w:numPr>
          <w:ilvl w:val="0"/>
          <w:numId w:val="30"/>
        </w:numPr>
        <w:suppressAutoHyphens/>
        <w:spacing w:after="120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Organización</w:t>
      </w:r>
      <w:r w:rsidR="000E7C93">
        <w:rPr>
          <w:rFonts w:ascii="Segoe UI" w:eastAsia="Arial Unicode MS" w:hAnsi="Segoe UI" w:cs="Segoe UI"/>
          <w:sz w:val="20"/>
          <w:szCs w:val="20"/>
        </w:rPr>
        <w:t xml:space="preserve"> y conducción </w:t>
      </w:r>
      <w:r>
        <w:rPr>
          <w:rFonts w:ascii="Segoe UI" w:eastAsia="Arial Unicode MS" w:hAnsi="Segoe UI" w:cs="Segoe UI"/>
          <w:sz w:val="20"/>
          <w:szCs w:val="20"/>
        </w:rPr>
        <w:t xml:space="preserve">del </w:t>
      </w:r>
      <w:r w:rsidR="000E7C93">
        <w:rPr>
          <w:rFonts w:ascii="Segoe UI" w:eastAsia="Arial Unicode MS" w:hAnsi="Segoe UI" w:cs="Segoe UI"/>
          <w:sz w:val="20"/>
          <w:szCs w:val="20"/>
        </w:rPr>
        <w:t>taller final nacional para identificación de lecciones aprendidas y oportunidades para la futura cooperación en la implementación del PAN.</w:t>
      </w:r>
    </w:p>
    <w:p w:rsidR="000E7C93" w:rsidRPr="00AA2780" w:rsidRDefault="00C2493D" w:rsidP="00CD0436">
      <w:pPr>
        <w:numPr>
          <w:ilvl w:val="0"/>
          <w:numId w:val="30"/>
        </w:numPr>
        <w:suppressAutoHyphens/>
        <w:spacing w:after="120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lastRenderedPageBreak/>
        <w:t xml:space="preserve">Apoyo en la </w:t>
      </w:r>
      <w:r w:rsidR="00052EE6">
        <w:rPr>
          <w:rFonts w:ascii="Segoe UI" w:eastAsia="Arial Unicode MS" w:hAnsi="Segoe UI" w:cs="Segoe UI"/>
          <w:sz w:val="20"/>
          <w:szCs w:val="20"/>
        </w:rPr>
        <w:t>o</w:t>
      </w:r>
      <w:r w:rsidR="000E7C93">
        <w:rPr>
          <w:rFonts w:ascii="Segoe UI" w:eastAsia="Arial Unicode MS" w:hAnsi="Segoe UI" w:cs="Segoe UI"/>
          <w:sz w:val="20"/>
          <w:szCs w:val="20"/>
        </w:rPr>
        <w:t>rganización</w:t>
      </w:r>
      <w:r>
        <w:rPr>
          <w:rFonts w:ascii="Segoe UI" w:eastAsia="Arial Unicode MS" w:hAnsi="Segoe UI" w:cs="Segoe UI"/>
          <w:sz w:val="20"/>
          <w:szCs w:val="20"/>
        </w:rPr>
        <w:t xml:space="preserve"> y conducción del taller nacional para completar el PAN Final y para exponer el PAN formulado del sector MAPE a consulta pública antes de ser aprobado por la autoridad pertinente.</w:t>
      </w:r>
    </w:p>
    <w:p w:rsidR="00052EE6" w:rsidRPr="00052EE6" w:rsidRDefault="00AA2780" w:rsidP="009B5F3B">
      <w:pPr>
        <w:numPr>
          <w:ilvl w:val="0"/>
          <w:numId w:val="30"/>
        </w:numPr>
        <w:suppressAutoHyphens/>
        <w:spacing w:after="120"/>
        <w:jc w:val="both"/>
        <w:rPr>
          <w:rFonts w:ascii="Segoe UI" w:eastAsia="Arial Unicode MS" w:hAnsi="Segoe UI" w:cs="Segoe UI"/>
          <w:sz w:val="20"/>
          <w:szCs w:val="20"/>
        </w:rPr>
      </w:pPr>
      <w:r w:rsidRPr="00052EE6">
        <w:rPr>
          <w:rFonts w:ascii="Segoe UI" w:eastAsia="Arial Unicode MS" w:hAnsi="Segoe UI" w:cs="Segoe UI"/>
          <w:sz w:val="20"/>
          <w:szCs w:val="20"/>
        </w:rPr>
        <w:t>Redacción del Documento del PAN siguiendo la guía propuestas por ONU Medio Amb</w:t>
      </w:r>
      <w:r w:rsidR="00052EE6" w:rsidRPr="00052EE6">
        <w:rPr>
          <w:rFonts w:ascii="Segoe UI" w:eastAsia="Arial Unicode MS" w:hAnsi="Segoe UI" w:cs="Segoe UI"/>
          <w:sz w:val="20"/>
          <w:szCs w:val="20"/>
        </w:rPr>
        <w:t>iente.</w:t>
      </w:r>
      <w:r w:rsidR="00052EE6">
        <w:rPr>
          <w:rFonts w:ascii="Segoe UI" w:eastAsia="Arial Unicode MS" w:hAnsi="Segoe UI" w:cs="Segoe UI"/>
          <w:sz w:val="20"/>
          <w:szCs w:val="20"/>
        </w:rPr>
        <w:t xml:space="preserve"> </w:t>
      </w:r>
      <w:r w:rsidR="00052EE6" w:rsidRPr="00052EE6">
        <w:rPr>
          <w:rFonts w:ascii="Segoe UI" w:eastAsia="Arial Unicode MS" w:hAnsi="Segoe UI" w:cs="Segoe UI"/>
          <w:sz w:val="20"/>
          <w:szCs w:val="20"/>
        </w:rPr>
        <w:t xml:space="preserve">Para </w:t>
      </w:r>
      <w:r w:rsidR="00052EE6">
        <w:rPr>
          <w:rFonts w:ascii="Segoe UI" w:eastAsia="Arial Unicode MS" w:hAnsi="Segoe UI" w:cs="Segoe UI"/>
          <w:sz w:val="20"/>
          <w:szCs w:val="20"/>
        </w:rPr>
        <w:t>la elaboración de dicho documento</w:t>
      </w:r>
      <w:r w:rsidR="00052EE6" w:rsidRPr="00052EE6">
        <w:rPr>
          <w:rFonts w:ascii="Segoe UI" w:eastAsia="Arial Unicode MS" w:hAnsi="Segoe UI" w:cs="Segoe UI"/>
          <w:sz w:val="20"/>
          <w:szCs w:val="20"/>
        </w:rPr>
        <w:t xml:space="preserve"> se utilizará como insumos los productos de todas las consultorías que se encuentran realizando en el marco del Proyecto y que tienen por objeto el establecimiento de un Panorama General del sector MAPE.</w:t>
      </w:r>
      <w:r w:rsidR="00052EE6">
        <w:rPr>
          <w:rFonts w:ascii="Segoe UI" w:eastAsia="Arial Unicode MS" w:hAnsi="Segoe UI" w:cs="Segoe UI"/>
          <w:sz w:val="20"/>
          <w:szCs w:val="20"/>
        </w:rPr>
        <w:t xml:space="preserve"> </w:t>
      </w:r>
      <w:r w:rsidR="00374206">
        <w:rPr>
          <w:rFonts w:ascii="Segoe UI" w:eastAsia="Arial Unicode MS" w:hAnsi="Segoe UI" w:cs="Segoe UI"/>
          <w:sz w:val="20"/>
          <w:szCs w:val="20"/>
        </w:rPr>
        <w:t>Asimismo,</w:t>
      </w:r>
      <w:r w:rsidR="00052EE6">
        <w:rPr>
          <w:rFonts w:ascii="Segoe UI" w:eastAsia="Arial Unicode MS" w:hAnsi="Segoe UI" w:cs="Segoe UI"/>
          <w:sz w:val="20"/>
          <w:szCs w:val="20"/>
        </w:rPr>
        <w:t xml:space="preserve"> se </w:t>
      </w:r>
      <w:r w:rsidR="00374206">
        <w:rPr>
          <w:rFonts w:ascii="Segoe UI" w:eastAsia="Arial Unicode MS" w:hAnsi="Segoe UI" w:cs="Segoe UI"/>
          <w:sz w:val="20"/>
          <w:szCs w:val="20"/>
        </w:rPr>
        <w:t>utilizará</w:t>
      </w:r>
      <w:r w:rsidR="00052EE6">
        <w:rPr>
          <w:rFonts w:ascii="Segoe UI" w:eastAsia="Arial Unicode MS" w:hAnsi="Segoe UI" w:cs="Segoe UI"/>
          <w:sz w:val="20"/>
          <w:szCs w:val="20"/>
        </w:rPr>
        <w:t xml:space="preserve"> lo consensuado en el marco de las reuniones del Comité Nacional de Mercurio.</w:t>
      </w:r>
    </w:p>
    <w:p w:rsidR="00AC7BA7" w:rsidRDefault="00052EE6" w:rsidP="00D04094">
      <w:pPr>
        <w:numPr>
          <w:ilvl w:val="0"/>
          <w:numId w:val="30"/>
        </w:numPr>
        <w:suppressAutoHyphens/>
        <w:spacing w:after="120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Apoyo en la r</w:t>
      </w:r>
      <w:r w:rsidR="00F03125">
        <w:rPr>
          <w:rFonts w:ascii="Segoe UI" w:eastAsia="Arial Unicode MS" w:hAnsi="Segoe UI" w:cs="Segoe UI"/>
          <w:sz w:val="20"/>
          <w:szCs w:val="20"/>
        </w:rPr>
        <w:t>eda</w:t>
      </w:r>
      <w:r>
        <w:rPr>
          <w:rFonts w:ascii="Segoe UI" w:eastAsia="Arial Unicode MS" w:hAnsi="Segoe UI" w:cs="Segoe UI"/>
          <w:sz w:val="20"/>
          <w:szCs w:val="20"/>
        </w:rPr>
        <w:t>c</w:t>
      </w:r>
      <w:r w:rsidR="00F03125">
        <w:rPr>
          <w:rFonts w:ascii="Segoe UI" w:eastAsia="Arial Unicode MS" w:hAnsi="Segoe UI" w:cs="Segoe UI"/>
          <w:sz w:val="20"/>
          <w:szCs w:val="20"/>
        </w:rPr>
        <w:t>ción del Borrador de instrumento legal mediante el cual se aprueba el PAN.</w:t>
      </w:r>
    </w:p>
    <w:p w:rsidR="008F6FDD" w:rsidRDefault="008F6FDD" w:rsidP="00D04094">
      <w:pPr>
        <w:numPr>
          <w:ilvl w:val="0"/>
          <w:numId w:val="30"/>
        </w:numPr>
        <w:suppressAutoHyphens/>
        <w:spacing w:after="120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Apoyo al Punto Focal del Convenio de Minamata en cualquier actividad relativa al Convenio.</w:t>
      </w:r>
    </w:p>
    <w:p w:rsidR="00DA2F91" w:rsidRPr="00613F3C" w:rsidRDefault="00DA2F91" w:rsidP="005610E7">
      <w:pPr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4"/>
          <w:szCs w:val="4"/>
        </w:rPr>
      </w:pPr>
    </w:p>
    <w:p w:rsidR="00DA2F91" w:rsidRDefault="00DA2F91" w:rsidP="00801AB0">
      <w:pPr>
        <w:numPr>
          <w:ilvl w:val="0"/>
          <w:numId w:val="1"/>
        </w:numPr>
        <w:spacing w:after="120"/>
        <w:ind w:left="357" w:hanging="357"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DD5D96">
        <w:rPr>
          <w:rFonts w:ascii="Segoe UI" w:eastAsia="Arial Unicode MS" w:hAnsi="Segoe UI" w:cs="Segoe UI"/>
          <w:b/>
          <w:sz w:val="20"/>
          <w:szCs w:val="20"/>
        </w:rPr>
        <w:t>S</w:t>
      </w:r>
      <w:r>
        <w:rPr>
          <w:rFonts w:ascii="Segoe UI" w:eastAsia="Arial Unicode MS" w:hAnsi="Segoe UI" w:cs="Segoe UI"/>
          <w:b/>
          <w:sz w:val="20"/>
          <w:szCs w:val="20"/>
        </w:rPr>
        <w:t>upervisión e Informes</w:t>
      </w:r>
    </w:p>
    <w:p w:rsidR="006A1938" w:rsidRDefault="00DA2F91" w:rsidP="002253FD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2253FD">
        <w:rPr>
          <w:rFonts w:ascii="Segoe UI" w:hAnsi="Segoe UI" w:cs="Segoe UI"/>
          <w:sz w:val="20"/>
          <w:szCs w:val="20"/>
        </w:rPr>
        <w:t xml:space="preserve">El consultor trabajará bajo la supervisión </w:t>
      </w:r>
      <w:r w:rsidR="0025153B">
        <w:rPr>
          <w:rFonts w:ascii="Segoe UI" w:hAnsi="Segoe UI" w:cs="Segoe UI"/>
          <w:sz w:val="20"/>
          <w:szCs w:val="20"/>
        </w:rPr>
        <w:t>del</w:t>
      </w:r>
      <w:r w:rsidR="007F11FC">
        <w:rPr>
          <w:rFonts w:ascii="Segoe UI" w:hAnsi="Segoe UI" w:cs="Segoe UI"/>
          <w:sz w:val="20"/>
          <w:szCs w:val="20"/>
        </w:rPr>
        <w:t xml:space="preserve"> Punto Focal del Convenio de Minamata</w:t>
      </w:r>
      <w:r w:rsidR="00A14526">
        <w:rPr>
          <w:rFonts w:ascii="Segoe UI" w:hAnsi="Segoe UI" w:cs="Segoe UI"/>
          <w:sz w:val="20"/>
          <w:szCs w:val="20"/>
        </w:rPr>
        <w:t xml:space="preserve"> (Titular y/o Alterno)</w:t>
      </w:r>
      <w:r w:rsidR="003B5BC5">
        <w:rPr>
          <w:rFonts w:ascii="Segoe UI" w:hAnsi="Segoe UI" w:cs="Segoe UI"/>
          <w:sz w:val="20"/>
          <w:szCs w:val="20"/>
        </w:rPr>
        <w:t xml:space="preserve"> y del Coordinador del Proyecto NAP</w:t>
      </w:r>
      <w:r w:rsidR="00A14526">
        <w:rPr>
          <w:rFonts w:ascii="Segoe UI" w:hAnsi="Segoe UI" w:cs="Segoe UI"/>
          <w:sz w:val="20"/>
          <w:szCs w:val="20"/>
        </w:rPr>
        <w:t>.</w:t>
      </w:r>
      <w:r w:rsidR="00B27F4F">
        <w:rPr>
          <w:rFonts w:ascii="Segoe UI" w:hAnsi="Segoe UI" w:cs="Segoe UI"/>
          <w:sz w:val="20"/>
          <w:szCs w:val="20"/>
        </w:rPr>
        <w:t xml:space="preserve"> Deberá tener disponibilidad para viajes al interior del país.</w:t>
      </w:r>
    </w:p>
    <w:p w:rsidR="002253FD" w:rsidRPr="00374206" w:rsidRDefault="002253FD" w:rsidP="009F1481">
      <w:pPr>
        <w:contextualSpacing/>
        <w:jc w:val="both"/>
        <w:rPr>
          <w:rFonts w:ascii="Segoe UI" w:hAnsi="Segoe UI" w:cs="Segoe UI"/>
          <w:sz w:val="12"/>
          <w:szCs w:val="12"/>
        </w:rPr>
      </w:pPr>
    </w:p>
    <w:p w:rsidR="00DE1544" w:rsidRDefault="0033513B" w:rsidP="00B26CE5">
      <w:pPr>
        <w:numPr>
          <w:ilvl w:val="0"/>
          <w:numId w:val="1"/>
        </w:numPr>
        <w:spacing w:after="120"/>
        <w:ind w:left="357" w:hanging="357"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DD5D96">
        <w:rPr>
          <w:rFonts w:ascii="Segoe UI" w:eastAsia="Arial Unicode MS" w:hAnsi="Segoe UI" w:cs="Segoe UI"/>
          <w:b/>
          <w:sz w:val="20"/>
          <w:szCs w:val="20"/>
        </w:rPr>
        <w:t>Sede de</w:t>
      </w:r>
      <w:r w:rsidR="00DB0390" w:rsidRPr="00DD5D96">
        <w:rPr>
          <w:rFonts w:ascii="Segoe UI" w:eastAsia="Arial Unicode MS" w:hAnsi="Segoe UI" w:cs="Segoe UI"/>
          <w:b/>
          <w:sz w:val="20"/>
          <w:szCs w:val="20"/>
        </w:rPr>
        <w:t xml:space="preserve"> la consultoría</w:t>
      </w:r>
    </w:p>
    <w:p w:rsidR="00E32057" w:rsidRDefault="00740D20" w:rsidP="00A62C21">
      <w:p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bCs/>
          <w:spacing w:val="-2"/>
          <w:sz w:val="20"/>
          <w:szCs w:val="20"/>
        </w:rPr>
      </w:pPr>
      <w:r>
        <w:rPr>
          <w:rFonts w:ascii="Segoe UI" w:eastAsia="Arial Unicode MS" w:hAnsi="Segoe UI" w:cs="Segoe UI"/>
          <w:bCs/>
          <w:spacing w:val="-2"/>
          <w:sz w:val="20"/>
          <w:szCs w:val="20"/>
        </w:rPr>
        <w:t>El</w:t>
      </w:r>
      <w:r w:rsidR="001D0689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 consultor prestará sus servicios en la Oficina del Proyecto NAP, ubicada en </w:t>
      </w:r>
      <w:r w:rsidR="00DF16FD">
        <w:rPr>
          <w:rFonts w:ascii="Segoe UI" w:eastAsia="Arial Unicode MS" w:hAnsi="Segoe UI" w:cs="Segoe UI"/>
          <w:bCs/>
          <w:spacing w:val="-2"/>
          <w:sz w:val="20"/>
          <w:szCs w:val="20"/>
        </w:rPr>
        <w:t>e</w:t>
      </w:r>
      <w:r w:rsidR="001D0689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l </w:t>
      </w:r>
      <w:r w:rsidR="00B51B8E">
        <w:rPr>
          <w:rFonts w:ascii="Segoe UI" w:eastAsia="Arial Unicode MS" w:hAnsi="Segoe UI" w:cs="Segoe UI"/>
          <w:bCs/>
          <w:spacing w:val="-2"/>
          <w:sz w:val="20"/>
          <w:szCs w:val="20"/>
        </w:rPr>
        <w:t>Ministerio del Ambiente y Desarrollo Sostenible</w:t>
      </w:r>
      <w:r w:rsidR="00DF16FD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 de la ciudad de</w:t>
      </w:r>
      <w:r w:rsidR="001D0689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 Asunción.</w:t>
      </w:r>
    </w:p>
    <w:p w:rsidR="001D0689" w:rsidRDefault="00246964" w:rsidP="00B26CE5">
      <w:pPr>
        <w:tabs>
          <w:tab w:val="left" w:pos="-720"/>
        </w:tabs>
        <w:suppressAutoHyphens/>
        <w:contextualSpacing/>
        <w:rPr>
          <w:rFonts w:ascii="Segoe UI" w:eastAsia="Arial Unicode MS" w:hAnsi="Segoe UI" w:cs="Segoe UI"/>
          <w:bCs/>
          <w:spacing w:val="-2"/>
          <w:sz w:val="20"/>
          <w:szCs w:val="20"/>
        </w:rPr>
      </w:pPr>
      <w:r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De lunes a viernes, con una duración de </w:t>
      </w:r>
      <w:r w:rsidR="00E9082F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5 </w:t>
      </w:r>
      <w:r>
        <w:rPr>
          <w:rFonts w:ascii="Segoe UI" w:eastAsia="Arial Unicode MS" w:hAnsi="Segoe UI" w:cs="Segoe UI"/>
          <w:bCs/>
          <w:spacing w:val="-2"/>
          <w:sz w:val="20"/>
          <w:szCs w:val="20"/>
        </w:rPr>
        <w:t>h</w:t>
      </w:r>
      <w:r w:rsidR="00E9082F">
        <w:rPr>
          <w:rFonts w:ascii="Segoe UI" w:eastAsia="Arial Unicode MS" w:hAnsi="Segoe UI" w:cs="Segoe UI"/>
          <w:bCs/>
          <w:spacing w:val="-2"/>
          <w:sz w:val="20"/>
          <w:szCs w:val="20"/>
        </w:rPr>
        <w:t>ora</w:t>
      </w:r>
      <w:r>
        <w:rPr>
          <w:rFonts w:ascii="Segoe UI" w:eastAsia="Arial Unicode MS" w:hAnsi="Segoe UI" w:cs="Segoe UI"/>
          <w:bCs/>
          <w:spacing w:val="-2"/>
          <w:sz w:val="20"/>
          <w:szCs w:val="20"/>
        </w:rPr>
        <w:t>s diarias.</w:t>
      </w:r>
    </w:p>
    <w:p w:rsidR="00BB3724" w:rsidRDefault="00BB3724" w:rsidP="00B26CE5">
      <w:pPr>
        <w:tabs>
          <w:tab w:val="left" w:pos="-720"/>
        </w:tabs>
        <w:suppressAutoHyphens/>
        <w:contextualSpacing/>
        <w:rPr>
          <w:rFonts w:ascii="Segoe UI" w:eastAsia="Arial Unicode MS" w:hAnsi="Segoe UI" w:cs="Segoe UI"/>
          <w:bCs/>
          <w:spacing w:val="-2"/>
          <w:sz w:val="20"/>
          <w:szCs w:val="20"/>
        </w:rPr>
      </w:pPr>
    </w:p>
    <w:p w:rsidR="00BB3724" w:rsidRPr="004354A9" w:rsidRDefault="00BB3724" w:rsidP="00BB3724">
      <w:pPr>
        <w:numPr>
          <w:ilvl w:val="0"/>
          <w:numId w:val="32"/>
        </w:numPr>
        <w:tabs>
          <w:tab w:val="clear" w:pos="502"/>
        </w:tabs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4354A9">
        <w:rPr>
          <w:rFonts w:ascii="Segoe UI" w:eastAsia="Arial Unicode MS" w:hAnsi="Segoe UI" w:cs="Segoe UI"/>
          <w:b/>
          <w:sz w:val="20"/>
          <w:szCs w:val="20"/>
        </w:rPr>
        <w:t>Forma, Monto y Calendario de Pago</w:t>
      </w:r>
    </w:p>
    <w:p w:rsidR="00BB3724" w:rsidRPr="00864698" w:rsidRDefault="00BB3724" w:rsidP="00BB3724">
      <w:pPr>
        <w:ind w:left="502"/>
        <w:contextualSpacing/>
        <w:jc w:val="both"/>
        <w:rPr>
          <w:rFonts w:ascii="Segoe UI" w:eastAsia="Arial Unicode MS" w:hAnsi="Segoe UI" w:cs="Segoe UI"/>
          <w:b/>
          <w:sz w:val="8"/>
          <w:szCs w:val="8"/>
        </w:rPr>
      </w:pPr>
    </w:p>
    <w:p w:rsidR="00BB3724" w:rsidRPr="00C0677F" w:rsidRDefault="00BB3724" w:rsidP="00BB3724">
      <w:pPr>
        <w:contextualSpacing/>
        <w:jc w:val="both"/>
        <w:rPr>
          <w:rFonts w:ascii="Segoe UI" w:eastAsia="Arial Unicode MS" w:hAnsi="Segoe UI" w:cs="Segoe UI"/>
          <w:sz w:val="20"/>
          <w:szCs w:val="20"/>
          <w:lang w:val="es-PY"/>
        </w:rPr>
      </w:pPr>
      <w:r w:rsidRPr="004354A9">
        <w:rPr>
          <w:rFonts w:ascii="Segoe UI" w:eastAsia="Arial Unicode MS" w:hAnsi="Segoe UI" w:cs="Segoe UI"/>
          <w:sz w:val="20"/>
          <w:szCs w:val="20"/>
          <w:lang w:val="es-PY"/>
        </w:rPr>
        <w:t xml:space="preserve">El pago por los servicios prestados estará sujeto a la entrega y aprobación de los </w:t>
      </w:r>
      <w:r w:rsidR="00DC2490">
        <w:rPr>
          <w:rFonts w:ascii="Segoe UI" w:eastAsia="Arial Unicode MS" w:hAnsi="Segoe UI" w:cs="Segoe UI"/>
          <w:sz w:val="20"/>
          <w:szCs w:val="20"/>
          <w:lang w:val="es-PY"/>
        </w:rPr>
        <w:t>informes mensuales</w:t>
      </w:r>
      <w:bookmarkStart w:id="0" w:name="_GoBack"/>
      <w:bookmarkEnd w:id="0"/>
      <w:r w:rsidRPr="004354A9">
        <w:rPr>
          <w:rFonts w:ascii="Segoe UI" w:eastAsia="Arial Unicode MS" w:hAnsi="Segoe UI" w:cs="Segoe UI"/>
          <w:sz w:val="20"/>
          <w:szCs w:val="20"/>
          <w:lang w:val="es-PY"/>
        </w:rPr>
        <w:t xml:space="preserve"> solicitados en la presente consultoría. </w:t>
      </w:r>
    </w:p>
    <w:p w:rsidR="00BB3724" w:rsidRPr="00BB3724" w:rsidRDefault="00BB3724" w:rsidP="00B26CE5">
      <w:pPr>
        <w:tabs>
          <w:tab w:val="left" w:pos="-720"/>
        </w:tabs>
        <w:suppressAutoHyphens/>
        <w:contextualSpacing/>
        <w:rPr>
          <w:rFonts w:ascii="Segoe UI" w:eastAsia="Arial Unicode MS" w:hAnsi="Segoe UI" w:cs="Segoe UI"/>
          <w:bCs/>
          <w:spacing w:val="-2"/>
          <w:sz w:val="20"/>
          <w:szCs w:val="20"/>
          <w:lang w:val="es-PY"/>
        </w:rPr>
      </w:pPr>
    </w:p>
    <w:p w:rsidR="009F1481" w:rsidRDefault="009F1481" w:rsidP="00BB3724">
      <w:pPr>
        <w:numPr>
          <w:ilvl w:val="0"/>
          <w:numId w:val="33"/>
        </w:numPr>
        <w:spacing w:after="120"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9F1481">
        <w:rPr>
          <w:rFonts w:ascii="Segoe UI" w:eastAsia="Arial Unicode MS" w:hAnsi="Segoe UI" w:cs="Segoe UI"/>
          <w:b/>
          <w:sz w:val="20"/>
          <w:szCs w:val="20"/>
        </w:rPr>
        <w:t>Requisitos Profesionales</w:t>
      </w:r>
    </w:p>
    <w:p w:rsidR="009F1481" w:rsidRDefault="0070257D" w:rsidP="009F1481">
      <w:pPr>
        <w:numPr>
          <w:ilvl w:val="0"/>
          <w:numId w:val="27"/>
        </w:num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Profesional a nivel universitario del área de:</w:t>
      </w:r>
      <w:r w:rsidR="0014418D">
        <w:rPr>
          <w:rFonts w:ascii="Segoe UI" w:eastAsia="Arial Unicode MS" w:hAnsi="Segoe UI" w:cs="Segoe UI"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sz w:val="20"/>
          <w:szCs w:val="20"/>
        </w:rPr>
        <w:t>Ing. Ambiental, Lic. En Ciencias Ambientales, Químico Industrial,</w:t>
      </w:r>
      <w:r w:rsidR="00BF35F9">
        <w:rPr>
          <w:rFonts w:ascii="Segoe UI" w:eastAsia="Arial Unicode MS" w:hAnsi="Segoe UI" w:cs="Segoe UI"/>
          <w:sz w:val="20"/>
          <w:szCs w:val="20"/>
        </w:rPr>
        <w:t xml:space="preserve"> Ingeniería Química</w:t>
      </w:r>
      <w:r>
        <w:rPr>
          <w:rFonts w:ascii="Segoe UI" w:eastAsia="Arial Unicode MS" w:hAnsi="Segoe UI" w:cs="Segoe UI"/>
          <w:sz w:val="20"/>
          <w:szCs w:val="20"/>
        </w:rPr>
        <w:t>, Ingeniería Industrial</w:t>
      </w:r>
      <w:r w:rsidR="006420A0">
        <w:rPr>
          <w:rFonts w:ascii="Segoe UI" w:eastAsia="Arial Unicode MS" w:hAnsi="Segoe UI" w:cs="Segoe UI"/>
          <w:sz w:val="20"/>
          <w:szCs w:val="20"/>
        </w:rPr>
        <w:t xml:space="preserve"> (</w:t>
      </w:r>
      <w:r w:rsidR="00971ED0">
        <w:rPr>
          <w:rFonts w:ascii="Segoe UI" w:eastAsia="Arial Unicode MS" w:hAnsi="Segoe UI" w:cs="Segoe UI"/>
          <w:b/>
          <w:sz w:val="20"/>
          <w:szCs w:val="20"/>
        </w:rPr>
        <w:t>e</w:t>
      </w:r>
      <w:r w:rsidR="006420A0" w:rsidRPr="006420A0">
        <w:rPr>
          <w:rFonts w:ascii="Segoe UI" w:eastAsia="Arial Unicode MS" w:hAnsi="Segoe UI" w:cs="Segoe UI"/>
          <w:b/>
          <w:sz w:val="20"/>
          <w:szCs w:val="20"/>
        </w:rPr>
        <w:t>xcluyente</w:t>
      </w:r>
      <w:r w:rsidR="006420A0">
        <w:rPr>
          <w:rFonts w:ascii="Segoe UI" w:eastAsia="Arial Unicode MS" w:hAnsi="Segoe UI" w:cs="Segoe UI"/>
          <w:sz w:val="20"/>
          <w:szCs w:val="20"/>
        </w:rPr>
        <w:t>).</w:t>
      </w:r>
    </w:p>
    <w:p w:rsidR="009F1481" w:rsidRDefault="009F1481" w:rsidP="009F1481">
      <w:pPr>
        <w:numPr>
          <w:ilvl w:val="0"/>
          <w:numId w:val="27"/>
        </w:num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Al menos </w:t>
      </w:r>
      <w:r w:rsidR="00725F18">
        <w:rPr>
          <w:rFonts w:ascii="Segoe UI" w:eastAsia="Arial Unicode MS" w:hAnsi="Segoe UI" w:cs="Segoe UI"/>
          <w:sz w:val="20"/>
          <w:szCs w:val="20"/>
        </w:rPr>
        <w:t>5</w:t>
      </w:r>
      <w:r>
        <w:rPr>
          <w:rFonts w:ascii="Segoe UI" w:eastAsia="Arial Unicode MS" w:hAnsi="Segoe UI" w:cs="Segoe UI"/>
          <w:sz w:val="20"/>
          <w:szCs w:val="20"/>
        </w:rPr>
        <w:t xml:space="preserve"> años de experiencia </w:t>
      </w:r>
      <w:r w:rsidR="00333448">
        <w:rPr>
          <w:rFonts w:ascii="Segoe UI" w:eastAsia="Arial Unicode MS" w:hAnsi="Segoe UI" w:cs="Segoe UI"/>
          <w:sz w:val="20"/>
          <w:szCs w:val="20"/>
        </w:rPr>
        <w:t>profesional general.</w:t>
      </w:r>
    </w:p>
    <w:p w:rsidR="00121AB3" w:rsidRDefault="00FC281F" w:rsidP="00D27613">
      <w:pPr>
        <w:numPr>
          <w:ilvl w:val="0"/>
          <w:numId w:val="27"/>
        </w:num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121AB3">
        <w:rPr>
          <w:rFonts w:ascii="Segoe UI" w:eastAsia="Arial Unicode MS" w:hAnsi="Segoe UI" w:cs="Segoe UI"/>
          <w:sz w:val="20"/>
          <w:szCs w:val="20"/>
        </w:rPr>
        <w:t>E</w:t>
      </w:r>
      <w:r w:rsidR="00333448" w:rsidRPr="00121AB3">
        <w:rPr>
          <w:rFonts w:ascii="Segoe UI" w:eastAsia="Arial Unicode MS" w:hAnsi="Segoe UI" w:cs="Segoe UI"/>
          <w:sz w:val="20"/>
          <w:szCs w:val="20"/>
        </w:rPr>
        <w:t>xperiencia de trabajo</w:t>
      </w:r>
      <w:r w:rsidR="00121AB3" w:rsidRPr="00121AB3">
        <w:rPr>
          <w:rFonts w:ascii="Segoe UI" w:eastAsia="Arial Unicode MS" w:hAnsi="Segoe UI" w:cs="Segoe UI"/>
          <w:sz w:val="20"/>
          <w:szCs w:val="20"/>
        </w:rPr>
        <w:t xml:space="preserve"> en proyectos administrados por</w:t>
      </w:r>
      <w:r w:rsidR="00333448" w:rsidRPr="00121AB3">
        <w:rPr>
          <w:rFonts w:ascii="Segoe UI" w:eastAsia="Arial Unicode MS" w:hAnsi="Segoe UI" w:cs="Segoe UI"/>
          <w:sz w:val="20"/>
          <w:szCs w:val="20"/>
        </w:rPr>
        <w:t xml:space="preserve"> </w:t>
      </w:r>
      <w:r w:rsidR="00121AB3">
        <w:rPr>
          <w:rFonts w:ascii="Segoe UI" w:eastAsia="Arial Unicode MS" w:hAnsi="Segoe UI" w:cs="Segoe UI"/>
          <w:sz w:val="20"/>
          <w:szCs w:val="20"/>
        </w:rPr>
        <w:t>agencias</w:t>
      </w:r>
      <w:r w:rsidR="00333448" w:rsidRPr="00121AB3">
        <w:rPr>
          <w:rFonts w:ascii="Segoe UI" w:eastAsia="Arial Unicode MS" w:hAnsi="Segoe UI" w:cs="Segoe UI"/>
          <w:sz w:val="20"/>
          <w:szCs w:val="20"/>
        </w:rPr>
        <w:t xml:space="preserve"> internacionales</w:t>
      </w:r>
      <w:r w:rsidR="00EA4543">
        <w:rPr>
          <w:rFonts w:ascii="Segoe UI" w:eastAsia="Arial Unicode MS" w:hAnsi="Segoe UI" w:cs="Segoe UI"/>
          <w:sz w:val="20"/>
          <w:szCs w:val="20"/>
        </w:rPr>
        <w:t>.</w:t>
      </w:r>
    </w:p>
    <w:p w:rsidR="00A155AE" w:rsidRDefault="00A155AE" w:rsidP="00D27613">
      <w:pPr>
        <w:numPr>
          <w:ilvl w:val="0"/>
          <w:numId w:val="27"/>
        </w:num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Experiencia de trabajo vinculada a Convenios internacionales relativos a Químicos.</w:t>
      </w:r>
    </w:p>
    <w:p w:rsidR="00CE59A4" w:rsidRDefault="00CE59A4" w:rsidP="00D27613">
      <w:pPr>
        <w:numPr>
          <w:ilvl w:val="0"/>
          <w:numId w:val="27"/>
        </w:num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Experiencia en organización y conducción de mesas de trabajo interinstitucionales.</w:t>
      </w:r>
    </w:p>
    <w:p w:rsidR="00333448" w:rsidRPr="00121AB3" w:rsidRDefault="00333448" w:rsidP="00D27613">
      <w:pPr>
        <w:numPr>
          <w:ilvl w:val="0"/>
          <w:numId w:val="27"/>
        </w:num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121AB3">
        <w:rPr>
          <w:rFonts w:ascii="Segoe UI" w:eastAsia="Arial Unicode MS" w:hAnsi="Segoe UI" w:cs="Segoe UI"/>
          <w:sz w:val="20"/>
          <w:szCs w:val="20"/>
        </w:rPr>
        <w:t>Demostrado conocimiento de ofimática.</w:t>
      </w:r>
    </w:p>
    <w:p w:rsidR="00333448" w:rsidRDefault="00121AB3" w:rsidP="009F1481">
      <w:pPr>
        <w:numPr>
          <w:ilvl w:val="0"/>
          <w:numId w:val="27"/>
        </w:num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Demostrado</w:t>
      </w:r>
      <w:r w:rsidR="00333448">
        <w:rPr>
          <w:rFonts w:ascii="Segoe UI" w:eastAsia="Arial Unicode MS" w:hAnsi="Segoe UI" w:cs="Segoe UI"/>
          <w:sz w:val="20"/>
          <w:szCs w:val="20"/>
        </w:rPr>
        <w:t xml:space="preserve"> conocimiento en el idioma inglés</w:t>
      </w:r>
      <w:r>
        <w:rPr>
          <w:rFonts w:ascii="Segoe UI" w:eastAsia="Arial Unicode MS" w:hAnsi="Segoe UI" w:cs="Segoe UI"/>
          <w:sz w:val="20"/>
          <w:szCs w:val="20"/>
        </w:rPr>
        <w:t>.</w:t>
      </w:r>
    </w:p>
    <w:p w:rsidR="00A155AE" w:rsidRPr="00374206" w:rsidRDefault="00A155AE" w:rsidP="00374206">
      <w:pPr>
        <w:numPr>
          <w:ilvl w:val="0"/>
          <w:numId w:val="27"/>
        </w:num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Conocimiento de los procesos relacionados al</w:t>
      </w:r>
      <w:r w:rsidR="00374206">
        <w:rPr>
          <w:rFonts w:ascii="Segoe UI" w:eastAsia="Arial Unicode MS" w:hAnsi="Segoe UI" w:cs="Segoe UI"/>
          <w:sz w:val="20"/>
          <w:szCs w:val="20"/>
        </w:rPr>
        <w:t xml:space="preserve"> uso</w:t>
      </w:r>
      <w:r>
        <w:rPr>
          <w:rFonts w:ascii="Segoe UI" w:eastAsia="Arial Unicode MS" w:hAnsi="Segoe UI" w:cs="Segoe UI"/>
          <w:sz w:val="20"/>
          <w:szCs w:val="20"/>
        </w:rPr>
        <w:t xml:space="preserve"> mercurio</w:t>
      </w:r>
      <w:r w:rsidR="00374206">
        <w:rPr>
          <w:rFonts w:ascii="Segoe UI" w:eastAsia="Arial Unicode MS" w:hAnsi="Segoe UI" w:cs="Segoe UI"/>
          <w:sz w:val="20"/>
          <w:szCs w:val="20"/>
        </w:rPr>
        <w:t xml:space="preserve"> en la MAPE</w:t>
      </w:r>
      <w:r>
        <w:rPr>
          <w:rFonts w:ascii="Segoe UI" w:eastAsia="Arial Unicode MS" w:hAnsi="Segoe UI" w:cs="Segoe UI"/>
          <w:sz w:val="20"/>
          <w:szCs w:val="20"/>
        </w:rPr>
        <w:t xml:space="preserve"> y con las tecnologías BAT/BEP disponibles</w:t>
      </w:r>
      <w:r w:rsidR="004F728F">
        <w:rPr>
          <w:rFonts w:ascii="Segoe UI" w:eastAsia="Arial Unicode MS" w:hAnsi="Segoe UI" w:cs="Segoe UI"/>
          <w:sz w:val="20"/>
          <w:szCs w:val="20"/>
        </w:rPr>
        <w:t xml:space="preserve"> en la MAPE.</w:t>
      </w:r>
    </w:p>
    <w:sectPr w:rsidR="00A155AE" w:rsidRPr="00374206" w:rsidSect="00882CCE">
      <w:headerReference w:type="default" r:id="rId8"/>
      <w:footerReference w:type="default" r:id="rId9"/>
      <w:pgSz w:w="12242" w:h="15842" w:code="1"/>
      <w:pgMar w:top="22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C3" w:rsidRDefault="00C966C3">
      <w:r>
        <w:separator/>
      </w:r>
    </w:p>
  </w:endnote>
  <w:endnote w:type="continuationSeparator" w:id="0">
    <w:p w:rsidR="00C966C3" w:rsidRDefault="00C9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3A" w:rsidRPr="003B1F3A" w:rsidRDefault="007B2B3A" w:rsidP="002B1FB7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3B1F3A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3B1F3A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Pr="003B1F3A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6D07BB">
      <w:rPr>
        <w:rStyle w:val="Nmerodepgina"/>
        <w:rFonts w:ascii="Arial" w:hAnsi="Arial" w:cs="Arial"/>
        <w:b/>
        <w:noProof/>
        <w:sz w:val="20"/>
        <w:szCs w:val="20"/>
      </w:rPr>
      <w:t>1</w:t>
    </w:r>
    <w:r w:rsidRPr="003B1F3A">
      <w:rPr>
        <w:rStyle w:val="Nmerodepgina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C3" w:rsidRDefault="00C966C3">
      <w:r>
        <w:separator/>
      </w:r>
    </w:p>
  </w:footnote>
  <w:footnote w:type="continuationSeparator" w:id="0">
    <w:p w:rsidR="00C966C3" w:rsidRDefault="00C9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3A" w:rsidRPr="008111B6" w:rsidRDefault="00FF0821" w:rsidP="00273D6C">
    <w:pPr>
      <w:pStyle w:val="Encabezado"/>
      <w:tabs>
        <w:tab w:val="clear" w:pos="4320"/>
        <w:tab w:val="clear" w:pos="8640"/>
        <w:tab w:val="center" w:pos="4420"/>
        <w:tab w:val="left" w:pos="6585"/>
        <w:tab w:val="right" w:pos="8840"/>
      </w:tabs>
      <w:rPr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1005840</wp:posOffset>
          </wp:positionH>
          <wp:positionV relativeFrom="paragraph">
            <wp:posOffset>102235</wp:posOffset>
          </wp:positionV>
          <wp:extent cx="457200" cy="472440"/>
          <wp:effectExtent l="0" t="0" r="0" b="3810"/>
          <wp:wrapThrough wrapText="bothSides">
            <wp:wrapPolygon edited="0">
              <wp:start x="9000" y="0"/>
              <wp:lineTo x="2700" y="2613"/>
              <wp:lineTo x="1800" y="8710"/>
              <wp:lineTo x="4500" y="20903"/>
              <wp:lineTo x="10800" y="20903"/>
              <wp:lineTo x="14400" y="19161"/>
              <wp:lineTo x="19800" y="15677"/>
              <wp:lineTo x="20700" y="2613"/>
              <wp:lineTo x="19800" y="1742"/>
              <wp:lineTo x="13500" y="0"/>
              <wp:lineTo x="9000" y="0"/>
            </wp:wrapPolygon>
          </wp:wrapThrough>
          <wp:docPr id="8" name="Imagen 8" descr="ge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f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821">
      <w:rPr>
        <w:noProof/>
      </w:rPr>
      <w:drawing>
        <wp:anchor distT="0" distB="0" distL="114300" distR="114300" simplePos="0" relativeHeight="251661312" behindDoc="0" locked="0" layoutInCell="1" allowOverlap="1" wp14:anchorId="5599478D" wp14:editId="745ABD5E">
          <wp:simplePos x="0" y="0"/>
          <wp:positionH relativeFrom="column">
            <wp:posOffset>2225040</wp:posOffset>
          </wp:positionH>
          <wp:positionV relativeFrom="paragraph">
            <wp:posOffset>140335</wp:posOffset>
          </wp:positionV>
          <wp:extent cx="1228725" cy="4191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AMBIENTEyDESARROLLO SOST bilingüe PNG 2018 cl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1567815</wp:posOffset>
          </wp:positionH>
          <wp:positionV relativeFrom="paragraph">
            <wp:posOffset>178435</wp:posOffset>
          </wp:positionV>
          <wp:extent cx="704850" cy="377825"/>
          <wp:effectExtent l="0" t="0" r="0" b="3175"/>
          <wp:wrapThrough wrapText="bothSides">
            <wp:wrapPolygon edited="0">
              <wp:start x="0" y="0"/>
              <wp:lineTo x="0" y="20692"/>
              <wp:lineTo x="21016" y="20692"/>
              <wp:lineTo x="21016" y="0"/>
              <wp:lineTo x="0" y="0"/>
            </wp:wrapPolygon>
          </wp:wrapThrough>
          <wp:docPr id="2" name="Imagen 2" descr="logo PN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NU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821">
      <w:rPr>
        <w:noProof/>
      </w:rPr>
      <w:drawing>
        <wp:anchor distT="0" distB="0" distL="114300" distR="114300" simplePos="0" relativeHeight="251663360" behindDoc="0" locked="0" layoutInCell="1" allowOverlap="1" wp14:anchorId="25FB6114" wp14:editId="37C7FCA1">
          <wp:simplePos x="0" y="0"/>
          <wp:positionH relativeFrom="column">
            <wp:posOffset>5034915</wp:posOffset>
          </wp:positionH>
          <wp:positionV relativeFrom="paragraph">
            <wp:posOffset>128270</wp:posOffset>
          </wp:positionV>
          <wp:extent cx="1123950" cy="4216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ARAGUAY DE LA GENT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B3A">
      <w:tab/>
    </w:r>
    <w:r w:rsidR="007B2B3A" w:rsidRPr="008111B6">
      <w:rPr>
        <w:lang w:val="es-ES"/>
      </w:rPr>
      <w:tab/>
    </w:r>
    <w:r w:rsidR="007B2B3A">
      <w:rPr>
        <w:lang w:val="es-ES"/>
      </w:rPr>
      <w:tab/>
    </w:r>
  </w:p>
  <w:p w:rsidR="007B2B3A" w:rsidRPr="002A2850" w:rsidRDefault="00FF0821" w:rsidP="002A285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3482340</wp:posOffset>
          </wp:positionH>
          <wp:positionV relativeFrom="paragraph">
            <wp:posOffset>29210</wp:posOffset>
          </wp:positionV>
          <wp:extent cx="1638300" cy="2533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5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B3A">
      <w:rPr>
        <w:noProof/>
      </w:rPr>
      <w:drawing>
        <wp:inline distT="0" distB="0" distL="0" distR="0">
          <wp:extent cx="923925" cy="326560"/>
          <wp:effectExtent l="0" t="0" r="0" b="0"/>
          <wp:docPr id="1" name="Imagen 1" descr="sdfs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fsd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323" cy="327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00C3CD54"/>
    <w:multiLevelType w:val="hybridMultilevel"/>
    <w:tmpl w:val="34BE1D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02A4"/>
    <w:multiLevelType w:val="hybridMultilevel"/>
    <w:tmpl w:val="9F1C7980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12B74"/>
    <w:multiLevelType w:val="hybridMultilevel"/>
    <w:tmpl w:val="9CB2EFB0"/>
    <w:lvl w:ilvl="0" w:tplc="3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432986"/>
    <w:multiLevelType w:val="singleLevel"/>
    <w:tmpl w:val="6D28F3F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4682C25"/>
    <w:multiLevelType w:val="multilevel"/>
    <w:tmpl w:val="A17242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9F6C4B"/>
    <w:multiLevelType w:val="hybridMultilevel"/>
    <w:tmpl w:val="017C2A32"/>
    <w:lvl w:ilvl="0" w:tplc="A00A525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8695F"/>
    <w:multiLevelType w:val="hybridMultilevel"/>
    <w:tmpl w:val="4C364BA6"/>
    <w:lvl w:ilvl="0" w:tplc="709CA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B4F0E"/>
    <w:multiLevelType w:val="hybridMultilevel"/>
    <w:tmpl w:val="4C364BA6"/>
    <w:lvl w:ilvl="0" w:tplc="709CA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B102A"/>
    <w:multiLevelType w:val="singleLevel"/>
    <w:tmpl w:val="0C0A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</w:abstractNum>
  <w:abstractNum w:abstractNumId="9" w15:restartNumberingAfterBreak="0">
    <w:nsid w:val="1F8F79DC"/>
    <w:multiLevelType w:val="hybridMultilevel"/>
    <w:tmpl w:val="9CB67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763AC"/>
    <w:multiLevelType w:val="multilevel"/>
    <w:tmpl w:val="FFB450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74006C"/>
    <w:multiLevelType w:val="hybridMultilevel"/>
    <w:tmpl w:val="C3BA51A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26F0"/>
    <w:multiLevelType w:val="hybridMultilevel"/>
    <w:tmpl w:val="0BDEAFEA"/>
    <w:lvl w:ilvl="0" w:tplc="4022C23E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2589A"/>
    <w:multiLevelType w:val="hybridMultilevel"/>
    <w:tmpl w:val="4D10CD5E"/>
    <w:lvl w:ilvl="0" w:tplc="1B90ACE6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1582" w:hanging="360"/>
      </w:pPr>
    </w:lvl>
    <w:lvl w:ilvl="2" w:tplc="3C0A001B" w:tentative="1">
      <w:start w:val="1"/>
      <w:numFmt w:val="lowerRoman"/>
      <w:lvlText w:val="%3."/>
      <w:lvlJc w:val="right"/>
      <w:pPr>
        <w:ind w:left="2302" w:hanging="180"/>
      </w:pPr>
    </w:lvl>
    <w:lvl w:ilvl="3" w:tplc="3C0A000F" w:tentative="1">
      <w:start w:val="1"/>
      <w:numFmt w:val="decimal"/>
      <w:lvlText w:val="%4."/>
      <w:lvlJc w:val="left"/>
      <w:pPr>
        <w:ind w:left="3022" w:hanging="360"/>
      </w:pPr>
    </w:lvl>
    <w:lvl w:ilvl="4" w:tplc="3C0A0019" w:tentative="1">
      <w:start w:val="1"/>
      <w:numFmt w:val="lowerLetter"/>
      <w:lvlText w:val="%5."/>
      <w:lvlJc w:val="left"/>
      <w:pPr>
        <w:ind w:left="3742" w:hanging="360"/>
      </w:pPr>
    </w:lvl>
    <w:lvl w:ilvl="5" w:tplc="3C0A001B" w:tentative="1">
      <w:start w:val="1"/>
      <w:numFmt w:val="lowerRoman"/>
      <w:lvlText w:val="%6."/>
      <w:lvlJc w:val="right"/>
      <w:pPr>
        <w:ind w:left="4462" w:hanging="180"/>
      </w:pPr>
    </w:lvl>
    <w:lvl w:ilvl="6" w:tplc="3C0A000F" w:tentative="1">
      <w:start w:val="1"/>
      <w:numFmt w:val="decimal"/>
      <w:lvlText w:val="%7."/>
      <w:lvlJc w:val="left"/>
      <w:pPr>
        <w:ind w:left="5182" w:hanging="360"/>
      </w:pPr>
    </w:lvl>
    <w:lvl w:ilvl="7" w:tplc="3C0A0019" w:tentative="1">
      <w:start w:val="1"/>
      <w:numFmt w:val="lowerLetter"/>
      <w:lvlText w:val="%8."/>
      <w:lvlJc w:val="left"/>
      <w:pPr>
        <w:ind w:left="5902" w:hanging="360"/>
      </w:pPr>
    </w:lvl>
    <w:lvl w:ilvl="8" w:tplc="3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9AF35B1"/>
    <w:multiLevelType w:val="hybridMultilevel"/>
    <w:tmpl w:val="FAF4F3F8"/>
    <w:lvl w:ilvl="0" w:tplc="709CA1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97F88"/>
    <w:multiLevelType w:val="hybridMultilevel"/>
    <w:tmpl w:val="6F5EE04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6B31"/>
    <w:multiLevelType w:val="hybridMultilevel"/>
    <w:tmpl w:val="522AA79E"/>
    <w:lvl w:ilvl="0" w:tplc="4058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58B2"/>
    <w:multiLevelType w:val="hybridMultilevel"/>
    <w:tmpl w:val="B5FC07F0"/>
    <w:lvl w:ilvl="0" w:tplc="E4E6E41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756B99"/>
    <w:multiLevelType w:val="hybridMultilevel"/>
    <w:tmpl w:val="8D9AC828"/>
    <w:lvl w:ilvl="0" w:tplc="3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D1BE4"/>
    <w:multiLevelType w:val="hybridMultilevel"/>
    <w:tmpl w:val="9BEAE666"/>
    <w:lvl w:ilvl="0" w:tplc="2C3A05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938" w:hanging="360"/>
      </w:pPr>
    </w:lvl>
    <w:lvl w:ilvl="2" w:tplc="480A001B" w:tentative="1">
      <w:start w:val="1"/>
      <w:numFmt w:val="lowerRoman"/>
      <w:lvlText w:val="%3."/>
      <w:lvlJc w:val="right"/>
      <w:pPr>
        <w:ind w:left="1658" w:hanging="180"/>
      </w:pPr>
    </w:lvl>
    <w:lvl w:ilvl="3" w:tplc="480A000F" w:tentative="1">
      <w:start w:val="1"/>
      <w:numFmt w:val="decimal"/>
      <w:lvlText w:val="%4."/>
      <w:lvlJc w:val="left"/>
      <w:pPr>
        <w:ind w:left="2378" w:hanging="360"/>
      </w:pPr>
    </w:lvl>
    <w:lvl w:ilvl="4" w:tplc="480A0019" w:tentative="1">
      <w:start w:val="1"/>
      <w:numFmt w:val="lowerLetter"/>
      <w:lvlText w:val="%5."/>
      <w:lvlJc w:val="left"/>
      <w:pPr>
        <w:ind w:left="3098" w:hanging="360"/>
      </w:pPr>
    </w:lvl>
    <w:lvl w:ilvl="5" w:tplc="480A001B" w:tentative="1">
      <w:start w:val="1"/>
      <w:numFmt w:val="lowerRoman"/>
      <w:lvlText w:val="%6."/>
      <w:lvlJc w:val="right"/>
      <w:pPr>
        <w:ind w:left="3818" w:hanging="180"/>
      </w:pPr>
    </w:lvl>
    <w:lvl w:ilvl="6" w:tplc="480A000F" w:tentative="1">
      <w:start w:val="1"/>
      <w:numFmt w:val="decimal"/>
      <w:lvlText w:val="%7."/>
      <w:lvlJc w:val="left"/>
      <w:pPr>
        <w:ind w:left="4538" w:hanging="360"/>
      </w:pPr>
    </w:lvl>
    <w:lvl w:ilvl="7" w:tplc="480A0019" w:tentative="1">
      <w:start w:val="1"/>
      <w:numFmt w:val="lowerLetter"/>
      <w:lvlText w:val="%8."/>
      <w:lvlJc w:val="left"/>
      <w:pPr>
        <w:ind w:left="5258" w:hanging="360"/>
      </w:pPr>
    </w:lvl>
    <w:lvl w:ilvl="8" w:tplc="4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73A11E0"/>
    <w:multiLevelType w:val="hybridMultilevel"/>
    <w:tmpl w:val="CDA614F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43B65"/>
    <w:multiLevelType w:val="hybridMultilevel"/>
    <w:tmpl w:val="522AA79E"/>
    <w:lvl w:ilvl="0" w:tplc="4058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86F63"/>
    <w:multiLevelType w:val="hybridMultilevel"/>
    <w:tmpl w:val="685E41F2"/>
    <w:lvl w:ilvl="0" w:tplc="88049C0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EB91BBF"/>
    <w:multiLevelType w:val="hybridMultilevel"/>
    <w:tmpl w:val="A9A84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D0019"/>
    <w:multiLevelType w:val="singleLevel"/>
    <w:tmpl w:val="8B301A9C"/>
    <w:lvl w:ilvl="0">
      <w:start w:val="6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5" w15:restartNumberingAfterBreak="0">
    <w:nsid w:val="69EE28F9"/>
    <w:multiLevelType w:val="hybridMultilevel"/>
    <w:tmpl w:val="40CA01B2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F85247"/>
    <w:multiLevelType w:val="multilevel"/>
    <w:tmpl w:val="488EF2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D26A2C"/>
    <w:multiLevelType w:val="hybridMultilevel"/>
    <w:tmpl w:val="EE248F9A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0FE1F97"/>
    <w:multiLevelType w:val="hybridMultilevel"/>
    <w:tmpl w:val="522AA79E"/>
    <w:lvl w:ilvl="0" w:tplc="4058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602C"/>
    <w:multiLevelType w:val="hybridMultilevel"/>
    <w:tmpl w:val="E1C6E8FA"/>
    <w:lvl w:ilvl="0" w:tplc="3C0A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0" w15:restartNumberingAfterBreak="0">
    <w:nsid w:val="76EE4FFB"/>
    <w:multiLevelType w:val="hybridMultilevel"/>
    <w:tmpl w:val="1F1E3B02"/>
    <w:lvl w:ilvl="0" w:tplc="6D28F3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A15A5"/>
    <w:multiLevelType w:val="hybridMultilevel"/>
    <w:tmpl w:val="2E68C3F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A05C5"/>
    <w:multiLevelType w:val="hybridMultilevel"/>
    <w:tmpl w:val="198A00F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1"/>
  </w:num>
  <w:num w:numId="5">
    <w:abstractNumId w:val="20"/>
  </w:num>
  <w:num w:numId="6">
    <w:abstractNumId w:val="19"/>
  </w:num>
  <w:num w:numId="7">
    <w:abstractNumId w:val="27"/>
  </w:num>
  <w:num w:numId="8">
    <w:abstractNumId w:val="32"/>
  </w:num>
  <w:num w:numId="9">
    <w:abstractNumId w:val="25"/>
  </w:num>
  <w:num w:numId="10">
    <w:abstractNumId w:val="0"/>
  </w:num>
  <w:num w:numId="11">
    <w:abstractNumId w:val="23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22"/>
  </w:num>
  <w:num w:numId="17">
    <w:abstractNumId w:val="29"/>
  </w:num>
  <w:num w:numId="18">
    <w:abstractNumId w:val="1"/>
  </w:num>
  <w:num w:numId="19">
    <w:abstractNumId w:val="3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  <w:num w:numId="24">
    <w:abstractNumId w:val="17"/>
  </w:num>
  <w:num w:numId="25">
    <w:abstractNumId w:val="7"/>
  </w:num>
  <w:num w:numId="26">
    <w:abstractNumId w:val="30"/>
  </w:num>
  <w:num w:numId="27">
    <w:abstractNumId w:val="14"/>
  </w:num>
  <w:num w:numId="28">
    <w:abstractNumId w:val="4"/>
  </w:num>
  <w:num w:numId="29">
    <w:abstractNumId w:val="26"/>
  </w:num>
  <w:num w:numId="30">
    <w:abstractNumId w:val="18"/>
  </w:num>
  <w:num w:numId="31">
    <w:abstractNumId w:val="10"/>
  </w:num>
  <w:num w:numId="32">
    <w:abstractNumId w:val="24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07"/>
    <w:rsid w:val="00000A67"/>
    <w:rsid w:val="00001AD2"/>
    <w:rsid w:val="00003CA5"/>
    <w:rsid w:val="0000781F"/>
    <w:rsid w:val="00007936"/>
    <w:rsid w:val="00010DCE"/>
    <w:rsid w:val="0001245D"/>
    <w:rsid w:val="00012DC0"/>
    <w:rsid w:val="000143F0"/>
    <w:rsid w:val="00015781"/>
    <w:rsid w:val="000208BE"/>
    <w:rsid w:val="00024838"/>
    <w:rsid w:val="0002740A"/>
    <w:rsid w:val="00032160"/>
    <w:rsid w:val="00035624"/>
    <w:rsid w:val="000402AF"/>
    <w:rsid w:val="00040E08"/>
    <w:rsid w:val="00041B8D"/>
    <w:rsid w:val="0004458A"/>
    <w:rsid w:val="000458F0"/>
    <w:rsid w:val="0004645C"/>
    <w:rsid w:val="00052B6C"/>
    <w:rsid w:val="00052EE6"/>
    <w:rsid w:val="000539D1"/>
    <w:rsid w:val="000546CB"/>
    <w:rsid w:val="00056E15"/>
    <w:rsid w:val="00060503"/>
    <w:rsid w:val="000638B3"/>
    <w:rsid w:val="0006601A"/>
    <w:rsid w:val="0008589D"/>
    <w:rsid w:val="00086A6C"/>
    <w:rsid w:val="0009392E"/>
    <w:rsid w:val="00096858"/>
    <w:rsid w:val="00097AAF"/>
    <w:rsid w:val="000A248E"/>
    <w:rsid w:val="000A36DA"/>
    <w:rsid w:val="000A495C"/>
    <w:rsid w:val="000A50CE"/>
    <w:rsid w:val="000B1AB4"/>
    <w:rsid w:val="000B2010"/>
    <w:rsid w:val="000B2D86"/>
    <w:rsid w:val="000B343F"/>
    <w:rsid w:val="000B3DD1"/>
    <w:rsid w:val="000C0E93"/>
    <w:rsid w:val="000C158F"/>
    <w:rsid w:val="000C62F9"/>
    <w:rsid w:val="000C63A9"/>
    <w:rsid w:val="000D102E"/>
    <w:rsid w:val="000D2ADA"/>
    <w:rsid w:val="000D2FB5"/>
    <w:rsid w:val="000D3889"/>
    <w:rsid w:val="000E0113"/>
    <w:rsid w:val="000E01AD"/>
    <w:rsid w:val="000E17D6"/>
    <w:rsid w:val="000E209C"/>
    <w:rsid w:val="000E4BDE"/>
    <w:rsid w:val="000E4DF9"/>
    <w:rsid w:val="000E5260"/>
    <w:rsid w:val="000E7C93"/>
    <w:rsid w:val="000F3A27"/>
    <w:rsid w:val="000F7629"/>
    <w:rsid w:val="00100A02"/>
    <w:rsid w:val="00101785"/>
    <w:rsid w:val="00102901"/>
    <w:rsid w:val="00103142"/>
    <w:rsid w:val="001072D3"/>
    <w:rsid w:val="00107D4E"/>
    <w:rsid w:val="00115E3F"/>
    <w:rsid w:val="00117A29"/>
    <w:rsid w:val="00121AB3"/>
    <w:rsid w:val="0012380E"/>
    <w:rsid w:val="00130869"/>
    <w:rsid w:val="00132786"/>
    <w:rsid w:val="00134433"/>
    <w:rsid w:val="00142590"/>
    <w:rsid w:val="0014418D"/>
    <w:rsid w:val="001462D4"/>
    <w:rsid w:val="001537D4"/>
    <w:rsid w:val="001559A0"/>
    <w:rsid w:val="00157968"/>
    <w:rsid w:val="00163298"/>
    <w:rsid w:val="0016462E"/>
    <w:rsid w:val="00164D38"/>
    <w:rsid w:val="00166B89"/>
    <w:rsid w:val="001674D1"/>
    <w:rsid w:val="001734AB"/>
    <w:rsid w:val="0017568D"/>
    <w:rsid w:val="00182433"/>
    <w:rsid w:val="001837BB"/>
    <w:rsid w:val="0018425B"/>
    <w:rsid w:val="0018480C"/>
    <w:rsid w:val="00191343"/>
    <w:rsid w:val="00191A99"/>
    <w:rsid w:val="00192BA4"/>
    <w:rsid w:val="001950EE"/>
    <w:rsid w:val="00195917"/>
    <w:rsid w:val="001A2D14"/>
    <w:rsid w:val="001A6003"/>
    <w:rsid w:val="001A605F"/>
    <w:rsid w:val="001C0D95"/>
    <w:rsid w:val="001C15FC"/>
    <w:rsid w:val="001C3C8B"/>
    <w:rsid w:val="001C44F1"/>
    <w:rsid w:val="001C65B7"/>
    <w:rsid w:val="001D0689"/>
    <w:rsid w:val="001D3DEA"/>
    <w:rsid w:val="001D44DD"/>
    <w:rsid w:val="001D5205"/>
    <w:rsid w:val="001E224B"/>
    <w:rsid w:val="001E6AC6"/>
    <w:rsid w:val="001E73A8"/>
    <w:rsid w:val="001E73EB"/>
    <w:rsid w:val="001F00D0"/>
    <w:rsid w:val="001F48E2"/>
    <w:rsid w:val="001F589D"/>
    <w:rsid w:val="001F65B9"/>
    <w:rsid w:val="0020240C"/>
    <w:rsid w:val="002038F9"/>
    <w:rsid w:val="00203F4F"/>
    <w:rsid w:val="002040DF"/>
    <w:rsid w:val="00211569"/>
    <w:rsid w:val="00213C90"/>
    <w:rsid w:val="002174D7"/>
    <w:rsid w:val="00220B87"/>
    <w:rsid w:val="00225107"/>
    <w:rsid w:val="002253FD"/>
    <w:rsid w:val="00225BF5"/>
    <w:rsid w:val="00236A1C"/>
    <w:rsid w:val="00237ED9"/>
    <w:rsid w:val="00240FF0"/>
    <w:rsid w:val="002413BC"/>
    <w:rsid w:val="00246964"/>
    <w:rsid w:val="0025153B"/>
    <w:rsid w:val="002517BB"/>
    <w:rsid w:val="00253396"/>
    <w:rsid w:val="00260076"/>
    <w:rsid w:val="002621ED"/>
    <w:rsid w:val="002626C5"/>
    <w:rsid w:val="002627FE"/>
    <w:rsid w:val="00266A28"/>
    <w:rsid w:val="00270751"/>
    <w:rsid w:val="00271D53"/>
    <w:rsid w:val="00273472"/>
    <w:rsid w:val="00273D6C"/>
    <w:rsid w:val="00274749"/>
    <w:rsid w:val="00274DDF"/>
    <w:rsid w:val="00277A98"/>
    <w:rsid w:val="00281B01"/>
    <w:rsid w:val="00283491"/>
    <w:rsid w:val="00284201"/>
    <w:rsid w:val="00286CEA"/>
    <w:rsid w:val="00286E23"/>
    <w:rsid w:val="00291157"/>
    <w:rsid w:val="00291D94"/>
    <w:rsid w:val="00292D1B"/>
    <w:rsid w:val="00294EDF"/>
    <w:rsid w:val="002A07E0"/>
    <w:rsid w:val="002A2850"/>
    <w:rsid w:val="002A6BE8"/>
    <w:rsid w:val="002B05DA"/>
    <w:rsid w:val="002B1FB7"/>
    <w:rsid w:val="002B3E82"/>
    <w:rsid w:val="002B56ED"/>
    <w:rsid w:val="002B5F9F"/>
    <w:rsid w:val="002B6471"/>
    <w:rsid w:val="002C23B8"/>
    <w:rsid w:val="002C4EF4"/>
    <w:rsid w:val="002C7017"/>
    <w:rsid w:val="002D24CC"/>
    <w:rsid w:val="002D392E"/>
    <w:rsid w:val="002D70A8"/>
    <w:rsid w:val="002E2DDA"/>
    <w:rsid w:val="002E6808"/>
    <w:rsid w:val="002E695D"/>
    <w:rsid w:val="002F1971"/>
    <w:rsid w:val="002F1BEC"/>
    <w:rsid w:val="002F2EAB"/>
    <w:rsid w:val="002F398F"/>
    <w:rsid w:val="002F50D0"/>
    <w:rsid w:val="0030400D"/>
    <w:rsid w:val="003123D1"/>
    <w:rsid w:val="00317159"/>
    <w:rsid w:val="00321D6E"/>
    <w:rsid w:val="00327651"/>
    <w:rsid w:val="0033018B"/>
    <w:rsid w:val="00333448"/>
    <w:rsid w:val="0033513B"/>
    <w:rsid w:val="00335B6A"/>
    <w:rsid w:val="003424A0"/>
    <w:rsid w:val="00351721"/>
    <w:rsid w:val="00361700"/>
    <w:rsid w:val="0036232E"/>
    <w:rsid w:val="00362F6B"/>
    <w:rsid w:val="00371C1B"/>
    <w:rsid w:val="0037328A"/>
    <w:rsid w:val="00374206"/>
    <w:rsid w:val="003746AA"/>
    <w:rsid w:val="003747E1"/>
    <w:rsid w:val="0037742B"/>
    <w:rsid w:val="00384782"/>
    <w:rsid w:val="00385274"/>
    <w:rsid w:val="0038558D"/>
    <w:rsid w:val="00386325"/>
    <w:rsid w:val="00386EFE"/>
    <w:rsid w:val="00392446"/>
    <w:rsid w:val="00396F6C"/>
    <w:rsid w:val="003A137B"/>
    <w:rsid w:val="003A37B0"/>
    <w:rsid w:val="003A6353"/>
    <w:rsid w:val="003A70EA"/>
    <w:rsid w:val="003B1F3A"/>
    <w:rsid w:val="003B5BC5"/>
    <w:rsid w:val="003C01F8"/>
    <w:rsid w:val="003C08E7"/>
    <w:rsid w:val="003C14F0"/>
    <w:rsid w:val="003C4FE2"/>
    <w:rsid w:val="003C61F1"/>
    <w:rsid w:val="003C7D95"/>
    <w:rsid w:val="003D16C3"/>
    <w:rsid w:val="003D291A"/>
    <w:rsid w:val="003D405B"/>
    <w:rsid w:val="003D68BC"/>
    <w:rsid w:val="003D7302"/>
    <w:rsid w:val="003E1DE3"/>
    <w:rsid w:val="003E4B33"/>
    <w:rsid w:val="003F14CA"/>
    <w:rsid w:val="0040384D"/>
    <w:rsid w:val="00404593"/>
    <w:rsid w:val="00404AC9"/>
    <w:rsid w:val="00407441"/>
    <w:rsid w:val="00407AB4"/>
    <w:rsid w:val="00407B2B"/>
    <w:rsid w:val="00407C03"/>
    <w:rsid w:val="004109D3"/>
    <w:rsid w:val="00420F1F"/>
    <w:rsid w:val="00422C47"/>
    <w:rsid w:val="00433FF2"/>
    <w:rsid w:val="0043683F"/>
    <w:rsid w:val="00444A9D"/>
    <w:rsid w:val="00450F31"/>
    <w:rsid w:val="004525D8"/>
    <w:rsid w:val="00452ED2"/>
    <w:rsid w:val="00454570"/>
    <w:rsid w:val="00456914"/>
    <w:rsid w:val="0045706B"/>
    <w:rsid w:val="0046211E"/>
    <w:rsid w:val="0046228A"/>
    <w:rsid w:val="00465499"/>
    <w:rsid w:val="0046645C"/>
    <w:rsid w:val="0047051C"/>
    <w:rsid w:val="0047638B"/>
    <w:rsid w:val="004818B5"/>
    <w:rsid w:val="00482660"/>
    <w:rsid w:val="00485644"/>
    <w:rsid w:val="00485E69"/>
    <w:rsid w:val="00490733"/>
    <w:rsid w:val="004971A1"/>
    <w:rsid w:val="004A306A"/>
    <w:rsid w:val="004A38CF"/>
    <w:rsid w:val="004A5546"/>
    <w:rsid w:val="004B4F72"/>
    <w:rsid w:val="004B5697"/>
    <w:rsid w:val="004B5FC4"/>
    <w:rsid w:val="004C3A04"/>
    <w:rsid w:val="004C3C31"/>
    <w:rsid w:val="004C519A"/>
    <w:rsid w:val="004C62BA"/>
    <w:rsid w:val="004D5411"/>
    <w:rsid w:val="004E1E47"/>
    <w:rsid w:val="004E2F77"/>
    <w:rsid w:val="004E70F0"/>
    <w:rsid w:val="004F3115"/>
    <w:rsid w:val="004F477D"/>
    <w:rsid w:val="004F5889"/>
    <w:rsid w:val="004F6668"/>
    <w:rsid w:val="004F728F"/>
    <w:rsid w:val="00504043"/>
    <w:rsid w:val="00505D57"/>
    <w:rsid w:val="005072E7"/>
    <w:rsid w:val="005146F0"/>
    <w:rsid w:val="005161DA"/>
    <w:rsid w:val="00516552"/>
    <w:rsid w:val="005167A2"/>
    <w:rsid w:val="00517623"/>
    <w:rsid w:val="005179D1"/>
    <w:rsid w:val="005203FD"/>
    <w:rsid w:val="00525BDD"/>
    <w:rsid w:val="00526BA5"/>
    <w:rsid w:val="00526CAA"/>
    <w:rsid w:val="0053289E"/>
    <w:rsid w:val="00532C23"/>
    <w:rsid w:val="00534BD1"/>
    <w:rsid w:val="00536357"/>
    <w:rsid w:val="00540EAD"/>
    <w:rsid w:val="00541B94"/>
    <w:rsid w:val="00543290"/>
    <w:rsid w:val="00546628"/>
    <w:rsid w:val="005529BF"/>
    <w:rsid w:val="00554667"/>
    <w:rsid w:val="0055494B"/>
    <w:rsid w:val="00555F77"/>
    <w:rsid w:val="005564B8"/>
    <w:rsid w:val="005610E7"/>
    <w:rsid w:val="00561D82"/>
    <w:rsid w:val="005627D0"/>
    <w:rsid w:val="00563107"/>
    <w:rsid w:val="00564AC4"/>
    <w:rsid w:val="005652AA"/>
    <w:rsid w:val="00566749"/>
    <w:rsid w:val="0057269E"/>
    <w:rsid w:val="00572D26"/>
    <w:rsid w:val="00574313"/>
    <w:rsid w:val="005820D1"/>
    <w:rsid w:val="00582A42"/>
    <w:rsid w:val="00584D02"/>
    <w:rsid w:val="00586FB8"/>
    <w:rsid w:val="0059738E"/>
    <w:rsid w:val="005A75A6"/>
    <w:rsid w:val="005B1E69"/>
    <w:rsid w:val="005C15FB"/>
    <w:rsid w:val="005C791A"/>
    <w:rsid w:val="005C7B18"/>
    <w:rsid w:val="005D1E9C"/>
    <w:rsid w:val="005D245E"/>
    <w:rsid w:val="005D2E06"/>
    <w:rsid w:val="005D3023"/>
    <w:rsid w:val="005D690F"/>
    <w:rsid w:val="005E147D"/>
    <w:rsid w:val="005E2FB4"/>
    <w:rsid w:val="005E5A3B"/>
    <w:rsid w:val="005F3C88"/>
    <w:rsid w:val="005F40BA"/>
    <w:rsid w:val="006037D5"/>
    <w:rsid w:val="00603E30"/>
    <w:rsid w:val="006063A4"/>
    <w:rsid w:val="0060756F"/>
    <w:rsid w:val="00613D1E"/>
    <w:rsid w:val="00613F3C"/>
    <w:rsid w:val="00615258"/>
    <w:rsid w:val="0062150E"/>
    <w:rsid w:val="00622244"/>
    <w:rsid w:val="006230B6"/>
    <w:rsid w:val="00626476"/>
    <w:rsid w:val="00626E52"/>
    <w:rsid w:val="0063073D"/>
    <w:rsid w:val="00632A64"/>
    <w:rsid w:val="0063323F"/>
    <w:rsid w:val="00633FAC"/>
    <w:rsid w:val="00634B51"/>
    <w:rsid w:val="0063623F"/>
    <w:rsid w:val="00637D78"/>
    <w:rsid w:val="006407C2"/>
    <w:rsid w:val="00641DA4"/>
    <w:rsid w:val="006420A0"/>
    <w:rsid w:val="00644C37"/>
    <w:rsid w:val="00650F45"/>
    <w:rsid w:val="0065162C"/>
    <w:rsid w:val="00651EA9"/>
    <w:rsid w:val="00653922"/>
    <w:rsid w:val="006546FC"/>
    <w:rsid w:val="00660421"/>
    <w:rsid w:val="00662B9D"/>
    <w:rsid w:val="0066353E"/>
    <w:rsid w:val="00664FE8"/>
    <w:rsid w:val="00670466"/>
    <w:rsid w:val="006714B4"/>
    <w:rsid w:val="006718B7"/>
    <w:rsid w:val="00672A83"/>
    <w:rsid w:val="00690643"/>
    <w:rsid w:val="006A0B8F"/>
    <w:rsid w:val="006A1938"/>
    <w:rsid w:val="006A4509"/>
    <w:rsid w:val="006A6F97"/>
    <w:rsid w:val="006A7833"/>
    <w:rsid w:val="006C0873"/>
    <w:rsid w:val="006C0E1B"/>
    <w:rsid w:val="006C3FCB"/>
    <w:rsid w:val="006C4DCC"/>
    <w:rsid w:val="006D0217"/>
    <w:rsid w:val="006D07BB"/>
    <w:rsid w:val="006D202E"/>
    <w:rsid w:val="006D445A"/>
    <w:rsid w:val="006D62BE"/>
    <w:rsid w:val="006D6B04"/>
    <w:rsid w:val="006D7DC6"/>
    <w:rsid w:val="006E1B5C"/>
    <w:rsid w:val="006E3BD5"/>
    <w:rsid w:val="006E4C94"/>
    <w:rsid w:val="006F0A78"/>
    <w:rsid w:val="006F1CDC"/>
    <w:rsid w:val="006F6099"/>
    <w:rsid w:val="0070257D"/>
    <w:rsid w:val="00702C43"/>
    <w:rsid w:val="0070411D"/>
    <w:rsid w:val="0071093E"/>
    <w:rsid w:val="007117B9"/>
    <w:rsid w:val="007150E3"/>
    <w:rsid w:val="00716D3D"/>
    <w:rsid w:val="00721A46"/>
    <w:rsid w:val="00722BD3"/>
    <w:rsid w:val="00725F18"/>
    <w:rsid w:val="007267B0"/>
    <w:rsid w:val="0073295E"/>
    <w:rsid w:val="00732C41"/>
    <w:rsid w:val="00733997"/>
    <w:rsid w:val="00733F3F"/>
    <w:rsid w:val="007343B0"/>
    <w:rsid w:val="00740D20"/>
    <w:rsid w:val="007417A5"/>
    <w:rsid w:val="0074236B"/>
    <w:rsid w:val="00745AB8"/>
    <w:rsid w:val="007464B1"/>
    <w:rsid w:val="007516C7"/>
    <w:rsid w:val="00752BC8"/>
    <w:rsid w:val="007542BE"/>
    <w:rsid w:val="0075440F"/>
    <w:rsid w:val="007556D6"/>
    <w:rsid w:val="00764B4C"/>
    <w:rsid w:val="007651E0"/>
    <w:rsid w:val="00766AF1"/>
    <w:rsid w:val="00771BBC"/>
    <w:rsid w:val="0077304C"/>
    <w:rsid w:val="007744EE"/>
    <w:rsid w:val="00774B8C"/>
    <w:rsid w:val="00777CD2"/>
    <w:rsid w:val="00785155"/>
    <w:rsid w:val="0079100D"/>
    <w:rsid w:val="007911FC"/>
    <w:rsid w:val="007939D6"/>
    <w:rsid w:val="00793F57"/>
    <w:rsid w:val="007A2527"/>
    <w:rsid w:val="007B0857"/>
    <w:rsid w:val="007B2B3A"/>
    <w:rsid w:val="007B6362"/>
    <w:rsid w:val="007B67F8"/>
    <w:rsid w:val="007C13B2"/>
    <w:rsid w:val="007C4607"/>
    <w:rsid w:val="007C5C04"/>
    <w:rsid w:val="007C6858"/>
    <w:rsid w:val="007D0BAC"/>
    <w:rsid w:val="007D1E72"/>
    <w:rsid w:val="007D3784"/>
    <w:rsid w:val="007D4644"/>
    <w:rsid w:val="007E33B4"/>
    <w:rsid w:val="007E3E27"/>
    <w:rsid w:val="007E3F8F"/>
    <w:rsid w:val="007E4A3E"/>
    <w:rsid w:val="007E4C0A"/>
    <w:rsid w:val="007E7B8C"/>
    <w:rsid w:val="007F05AE"/>
    <w:rsid w:val="007F11FC"/>
    <w:rsid w:val="007F1757"/>
    <w:rsid w:val="007F1EDE"/>
    <w:rsid w:val="007F1F2C"/>
    <w:rsid w:val="007F439C"/>
    <w:rsid w:val="007F4A47"/>
    <w:rsid w:val="007F5B22"/>
    <w:rsid w:val="007F76D5"/>
    <w:rsid w:val="00801AB0"/>
    <w:rsid w:val="00801FE8"/>
    <w:rsid w:val="00803E8E"/>
    <w:rsid w:val="00806B9D"/>
    <w:rsid w:val="008111B6"/>
    <w:rsid w:val="0081296A"/>
    <w:rsid w:val="00812F27"/>
    <w:rsid w:val="00816409"/>
    <w:rsid w:val="00817DDE"/>
    <w:rsid w:val="008224E3"/>
    <w:rsid w:val="00826620"/>
    <w:rsid w:val="00831782"/>
    <w:rsid w:val="00832BBA"/>
    <w:rsid w:val="00833524"/>
    <w:rsid w:val="00837056"/>
    <w:rsid w:val="00842448"/>
    <w:rsid w:val="00844634"/>
    <w:rsid w:val="00850048"/>
    <w:rsid w:val="00851C3D"/>
    <w:rsid w:val="008533C7"/>
    <w:rsid w:val="00853820"/>
    <w:rsid w:val="00863A58"/>
    <w:rsid w:val="00864698"/>
    <w:rsid w:val="00865768"/>
    <w:rsid w:val="00872148"/>
    <w:rsid w:val="0087255E"/>
    <w:rsid w:val="00876525"/>
    <w:rsid w:val="0087775D"/>
    <w:rsid w:val="00880F00"/>
    <w:rsid w:val="00882CCE"/>
    <w:rsid w:val="00884126"/>
    <w:rsid w:val="008919FB"/>
    <w:rsid w:val="0089605E"/>
    <w:rsid w:val="008A07E1"/>
    <w:rsid w:val="008A2F00"/>
    <w:rsid w:val="008A371C"/>
    <w:rsid w:val="008A519C"/>
    <w:rsid w:val="008A5F34"/>
    <w:rsid w:val="008A688B"/>
    <w:rsid w:val="008B1FA7"/>
    <w:rsid w:val="008B6CD5"/>
    <w:rsid w:val="008C1138"/>
    <w:rsid w:val="008C18B4"/>
    <w:rsid w:val="008C2ED4"/>
    <w:rsid w:val="008C5E66"/>
    <w:rsid w:val="008C6D75"/>
    <w:rsid w:val="008C7A67"/>
    <w:rsid w:val="008C7FFB"/>
    <w:rsid w:val="008D1C60"/>
    <w:rsid w:val="008D2C95"/>
    <w:rsid w:val="008D3F40"/>
    <w:rsid w:val="008D48B5"/>
    <w:rsid w:val="008D68F1"/>
    <w:rsid w:val="008E2EFC"/>
    <w:rsid w:val="008E43F3"/>
    <w:rsid w:val="008E7938"/>
    <w:rsid w:val="008F050D"/>
    <w:rsid w:val="008F153B"/>
    <w:rsid w:val="008F29AF"/>
    <w:rsid w:val="008F2CA1"/>
    <w:rsid w:val="008F40D9"/>
    <w:rsid w:val="008F51A7"/>
    <w:rsid w:val="008F6FDD"/>
    <w:rsid w:val="009018A9"/>
    <w:rsid w:val="00905DC7"/>
    <w:rsid w:val="009109E5"/>
    <w:rsid w:val="00910A19"/>
    <w:rsid w:val="009124A8"/>
    <w:rsid w:val="00913D9A"/>
    <w:rsid w:val="00916E5A"/>
    <w:rsid w:val="00917E4B"/>
    <w:rsid w:val="0092366C"/>
    <w:rsid w:val="00924097"/>
    <w:rsid w:val="009259B7"/>
    <w:rsid w:val="00927013"/>
    <w:rsid w:val="00927F32"/>
    <w:rsid w:val="00932CA9"/>
    <w:rsid w:val="00933C50"/>
    <w:rsid w:val="0093406F"/>
    <w:rsid w:val="00935FBA"/>
    <w:rsid w:val="00940C5D"/>
    <w:rsid w:val="009513A6"/>
    <w:rsid w:val="00954096"/>
    <w:rsid w:val="009542EA"/>
    <w:rsid w:val="0096142B"/>
    <w:rsid w:val="00971ED0"/>
    <w:rsid w:val="00972110"/>
    <w:rsid w:val="00977878"/>
    <w:rsid w:val="00980EC8"/>
    <w:rsid w:val="00981D8C"/>
    <w:rsid w:val="00983352"/>
    <w:rsid w:val="009842BC"/>
    <w:rsid w:val="00985938"/>
    <w:rsid w:val="009859EB"/>
    <w:rsid w:val="00986627"/>
    <w:rsid w:val="009909E0"/>
    <w:rsid w:val="00991ACF"/>
    <w:rsid w:val="00993427"/>
    <w:rsid w:val="00994D86"/>
    <w:rsid w:val="009954F8"/>
    <w:rsid w:val="009A1D25"/>
    <w:rsid w:val="009A2C19"/>
    <w:rsid w:val="009A4577"/>
    <w:rsid w:val="009A55DB"/>
    <w:rsid w:val="009A59F8"/>
    <w:rsid w:val="009A61FB"/>
    <w:rsid w:val="009A7BF2"/>
    <w:rsid w:val="009B228E"/>
    <w:rsid w:val="009B6E95"/>
    <w:rsid w:val="009C279C"/>
    <w:rsid w:val="009C6D82"/>
    <w:rsid w:val="009D1C00"/>
    <w:rsid w:val="009D2467"/>
    <w:rsid w:val="009E430C"/>
    <w:rsid w:val="009F1481"/>
    <w:rsid w:val="009F17D0"/>
    <w:rsid w:val="009F57BF"/>
    <w:rsid w:val="009F73C3"/>
    <w:rsid w:val="00A0073F"/>
    <w:rsid w:val="00A042E8"/>
    <w:rsid w:val="00A076E6"/>
    <w:rsid w:val="00A11277"/>
    <w:rsid w:val="00A11E0E"/>
    <w:rsid w:val="00A14526"/>
    <w:rsid w:val="00A155AE"/>
    <w:rsid w:val="00A202FF"/>
    <w:rsid w:val="00A20B5E"/>
    <w:rsid w:val="00A242C5"/>
    <w:rsid w:val="00A24E01"/>
    <w:rsid w:val="00A30C32"/>
    <w:rsid w:val="00A33919"/>
    <w:rsid w:val="00A33AEE"/>
    <w:rsid w:val="00A34459"/>
    <w:rsid w:val="00A34663"/>
    <w:rsid w:val="00A351A6"/>
    <w:rsid w:val="00A411C4"/>
    <w:rsid w:val="00A4165A"/>
    <w:rsid w:val="00A41EA9"/>
    <w:rsid w:val="00A42E41"/>
    <w:rsid w:val="00A47A8E"/>
    <w:rsid w:val="00A51B22"/>
    <w:rsid w:val="00A554F4"/>
    <w:rsid w:val="00A577ED"/>
    <w:rsid w:val="00A605A5"/>
    <w:rsid w:val="00A60B49"/>
    <w:rsid w:val="00A60CF6"/>
    <w:rsid w:val="00A62B32"/>
    <w:rsid w:val="00A62C21"/>
    <w:rsid w:val="00A6460F"/>
    <w:rsid w:val="00A64DCC"/>
    <w:rsid w:val="00A65EF3"/>
    <w:rsid w:val="00A67416"/>
    <w:rsid w:val="00A67DF4"/>
    <w:rsid w:val="00A70841"/>
    <w:rsid w:val="00A806ED"/>
    <w:rsid w:val="00A80844"/>
    <w:rsid w:val="00A80D00"/>
    <w:rsid w:val="00A8391B"/>
    <w:rsid w:val="00A858F8"/>
    <w:rsid w:val="00A968FB"/>
    <w:rsid w:val="00A97F31"/>
    <w:rsid w:val="00AA2780"/>
    <w:rsid w:val="00AB0F7D"/>
    <w:rsid w:val="00AB3CA0"/>
    <w:rsid w:val="00AB6605"/>
    <w:rsid w:val="00AB7DC2"/>
    <w:rsid w:val="00AC337E"/>
    <w:rsid w:val="00AC519E"/>
    <w:rsid w:val="00AC7BA7"/>
    <w:rsid w:val="00AD3233"/>
    <w:rsid w:val="00AD42F8"/>
    <w:rsid w:val="00AD4E3B"/>
    <w:rsid w:val="00AE296C"/>
    <w:rsid w:val="00AF18A9"/>
    <w:rsid w:val="00AF692A"/>
    <w:rsid w:val="00B02410"/>
    <w:rsid w:val="00B03ECF"/>
    <w:rsid w:val="00B20CB1"/>
    <w:rsid w:val="00B21429"/>
    <w:rsid w:val="00B26CE5"/>
    <w:rsid w:val="00B27F4F"/>
    <w:rsid w:val="00B3072E"/>
    <w:rsid w:val="00B32E77"/>
    <w:rsid w:val="00B3442C"/>
    <w:rsid w:val="00B376AD"/>
    <w:rsid w:val="00B37BBD"/>
    <w:rsid w:val="00B37D6B"/>
    <w:rsid w:val="00B41B38"/>
    <w:rsid w:val="00B4450F"/>
    <w:rsid w:val="00B46204"/>
    <w:rsid w:val="00B51B8E"/>
    <w:rsid w:val="00B529B3"/>
    <w:rsid w:val="00B57237"/>
    <w:rsid w:val="00B577BF"/>
    <w:rsid w:val="00B62349"/>
    <w:rsid w:val="00B62776"/>
    <w:rsid w:val="00B6401F"/>
    <w:rsid w:val="00B723D9"/>
    <w:rsid w:val="00B7649F"/>
    <w:rsid w:val="00B774FE"/>
    <w:rsid w:val="00B80265"/>
    <w:rsid w:val="00B81153"/>
    <w:rsid w:val="00B8579C"/>
    <w:rsid w:val="00B8761B"/>
    <w:rsid w:val="00B92BF2"/>
    <w:rsid w:val="00B934E6"/>
    <w:rsid w:val="00B95A63"/>
    <w:rsid w:val="00BA026F"/>
    <w:rsid w:val="00BA09B0"/>
    <w:rsid w:val="00BA168B"/>
    <w:rsid w:val="00BA2893"/>
    <w:rsid w:val="00BA4B43"/>
    <w:rsid w:val="00BA5F59"/>
    <w:rsid w:val="00BB07B3"/>
    <w:rsid w:val="00BB3724"/>
    <w:rsid w:val="00BB4399"/>
    <w:rsid w:val="00BC1246"/>
    <w:rsid w:val="00BC2EA0"/>
    <w:rsid w:val="00BD0130"/>
    <w:rsid w:val="00BD1E73"/>
    <w:rsid w:val="00BD35AF"/>
    <w:rsid w:val="00BD3F73"/>
    <w:rsid w:val="00BD72AB"/>
    <w:rsid w:val="00BE4300"/>
    <w:rsid w:val="00BE5832"/>
    <w:rsid w:val="00BE6D8C"/>
    <w:rsid w:val="00BE7CBE"/>
    <w:rsid w:val="00BF1E35"/>
    <w:rsid w:val="00BF35F9"/>
    <w:rsid w:val="00BF665C"/>
    <w:rsid w:val="00BF7D77"/>
    <w:rsid w:val="00BF7EE5"/>
    <w:rsid w:val="00C1616E"/>
    <w:rsid w:val="00C162DE"/>
    <w:rsid w:val="00C23487"/>
    <w:rsid w:val="00C23A9D"/>
    <w:rsid w:val="00C24646"/>
    <w:rsid w:val="00C24898"/>
    <w:rsid w:val="00C2493D"/>
    <w:rsid w:val="00C25626"/>
    <w:rsid w:val="00C25FCD"/>
    <w:rsid w:val="00C3009B"/>
    <w:rsid w:val="00C31FF3"/>
    <w:rsid w:val="00C35B2E"/>
    <w:rsid w:val="00C469F0"/>
    <w:rsid w:val="00C46D32"/>
    <w:rsid w:val="00C5059B"/>
    <w:rsid w:val="00C50917"/>
    <w:rsid w:val="00C51AB1"/>
    <w:rsid w:val="00C563DF"/>
    <w:rsid w:val="00C564D4"/>
    <w:rsid w:val="00C60B65"/>
    <w:rsid w:val="00C664BB"/>
    <w:rsid w:val="00C66BD3"/>
    <w:rsid w:val="00C67B2A"/>
    <w:rsid w:val="00C805F4"/>
    <w:rsid w:val="00C81B20"/>
    <w:rsid w:val="00C82B97"/>
    <w:rsid w:val="00C831C5"/>
    <w:rsid w:val="00C83591"/>
    <w:rsid w:val="00C83600"/>
    <w:rsid w:val="00C8474B"/>
    <w:rsid w:val="00C864FB"/>
    <w:rsid w:val="00C92F32"/>
    <w:rsid w:val="00C9332C"/>
    <w:rsid w:val="00C9526A"/>
    <w:rsid w:val="00C966C3"/>
    <w:rsid w:val="00C97FAB"/>
    <w:rsid w:val="00CA3D19"/>
    <w:rsid w:val="00CA411A"/>
    <w:rsid w:val="00CA4199"/>
    <w:rsid w:val="00CA503C"/>
    <w:rsid w:val="00CA7327"/>
    <w:rsid w:val="00CB0BB5"/>
    <w:rsid w:val="00CB390C"/>
    <w:rsid w:val="00CB3E30"/>
    <w:rsid w:val="00CB6E58"/>
    <w:rsid w:val="00CB75B1"/>
    <w:rsid w:val="00CC3F9B"/>
    <w:rsid w:val="00CC601A"/>
    <w:rsid w:val="00CD0D36"/>
    <w:rsid w:val="00CD2C5C"/>
    <w:rsid w:val="00CD4C26"/>
    <w:rsid w:val="00CD5C89"/>
    <w:rsid w:val="00CE0665"/>
    <w:rsid w:val="00CE16B8"/>
    <w:rsid w:val="00CE29CF"/>
    <w:rsid w:val="00CE32F9"/>
    <w:rsid w:val="00CE3F49"/>
    <w:rsid w:val="00CE5373"/>
    <w:rsid w:val="00CE59A4"/>
    <w:rsid w:val="00D04094"/>
    <w:rsid w:val="00D071B6"/>
    <w:rsid w:val="00D126BB"/>
    <w:rsid w:val="00D12C1F"/>
    <w:rsid w:val="00D1575D"/>
    <w:rsid w:val="00D15C21"/>
    <w:rsid w:val="00D20EDB"/>
    <w:rsid w:val="00D24062"/>
    <w:rsid w:val="00D365CD"/>
    <w:rsid w:val="00D379D1"/>
    <w:rsid w:val="00D439DC"/>
    <w:rsid w:val="00D44D88"/>
    <w:rsid w:val="00D44E57"/>
    <w:rsid w:val="00D451D1"/>
    <w:rsid w:val="00D46D2C"/>
    <w:rsid w:val="00D475BA"/>
    <w:rsid w:val="00D50FBB"/>
    <w:rsid w:val="00D52B82"/>
    <w:rsid w:val="00D53B5D"/>
    <w:rsid w:val="00D577DE"/>
    <w:rsid w:val="00D606D5"/>
    <w:rsid w:val="00D62091"/>
    <w:rsid w:val="00D639A3"/>
    <w:rsid w:val="00D63EE9"/>
    <w:rsid w:val="00D65C95"/>
    <w:rsid w:val="00D66AF2"/>
    <w:rsid w:val="00D736B7"/>
    <w:rsid w:val="00D73AF1"/>
    <w:rsid w:val="00D74069"/>
    <w:rsid w:val="00D74AA4"/>
    <w:rsid w:val="00D806D0"/>
    <w:rsid w:val="00D845CA"/>
    <w:rsid w:val="00D87401"/>
    <w:rsid w:val="00D9091E"/>
    <w:rsid w:val="00D97408"/>
    <w:rsid w:val="00DA1149"/>
    <w:rsid w:val="00DA16F5"/>
    <w:rsid w:val="00DA17F3"/>
    <w:rsid w:val="00DA2F91"/>
    <w:rsid w:val="00DA341C"/>
    <w:rsid w:val="00DA38E9"/>
    <w:rsid w:val="00DB0390"/>
    <w:rsid w:val="00DB6D15"/>
    <w:rsid w:val="00DC0431"/>
    <w:rsid w:val="00DC067C"/>
    <w:rsid w:val="00DC2490"/>
    <w:rsid w:val="00DC26F7"/>
    <w:rsid w:val="00DC349D"/>
    <w:rsid w:val="00DC5EFA"/>
    <w:rsid w:val="00DD3DC7"/>
    <w:rsid w:val="00DD4A1E"/>
    <w:rsid w:val="00DD4BE8"/>
    <w:rsid w:val="00DD530A"/>
    <w:rsid w:val="00DD5D96"/>
    <w:rsid w:val="00DD7987"/>
    <w:rsid w:val="00DE11DA"/>
    <w:rsid w:val="00DE1544"/>
    <w:rsid w:val="00DE2268"/>
    <w:rsid w:val="00DE4ECB"/>
    <w:rsid w:val="00DE7240"/>
    <w:rsid w:val="00DF16FD"/>
    <w:rsid w:val="00DF1970"/>
    <w:rsid w:val="00E11932"/>
    <w:rsid w:val="00E13399"/>
    <w:rsid w:val="00E15C74"/>
    <w:rsid w:val="00E15E93"/>
    <w:rsid w:val="00E21F39"/>
    <w:rsid w:val="00E2666D"/>
    <w:rsid w:val="00E2794A"/>
    <w:rsid w:val="00E32057"/>
    <w:rsid w:val="00E3417E"/>
    <w:rsid w:val="00E36CE0"/>
    <w:rsid w:val="00E436C5"/>
    <w:rsid w:val="00E456FF"/>
    <w:rsid w:val="00E46264"/>
    <w:rsid w:val="00E46897"/>
    <w:rsid w:val="00E475BD"/>
    <w:rsid w:val="00E5017B"/>
    <w:rsid w:val="00E521D4"/>
    <w:rsid w:val="00E53645"/>
    <w:rsid w:val="00E55528"/>
    <w:rsid w:val="00E575ED"/>
    <w:rsid w:val="00E62CDB"/>
    <w:rsid w:val="00E64800"/>
    <w:rsid w:val="00E704C7"/>
    <w:rsid w:val="00E76758"/>
    <w:rsid w:val="00E80388"/>
    <w:rsid w:val="00E810CB"/>
    <w:rsid w:val="00E82944"/>
    <w:rsid w:val="00E84CB6"/>
    <w:rsid w:val="00E9082F"/>
    <w:rsid w:val="00E90A2C"/>
    <w:rsid w:val="00E90E02"/>
    <w:rsid w:val="00E944E9"/>
    <w:rsid w:val="00E9568B"/>
    <w:rsid w:val="00E96A76"/>
    <w:rsid w:val="00E978D5"/>
    <w:rsid w:val="00E97AC1"/>
    <w:rsid w:val="00EA0D9A"/>
    <w:rsid w:val="00EA13BC"/>
    <w:rsid w:val="00EA4543"/>
    <w:rsid w:val="00EA63AA"/>
    <w:rsid w:val="00EA78FD"/>
    <w:rsid w:val="00EB0093"/>
    <w:rsid w:val="00EB1F37"/>
    <w:rsid w:val="00EB4983"/>
    <w:rsid w:val="00EB656B"/>
    <w:rsid w:val="00EC1AAB"/>
    <w:rsid w:val="00EC2187"/>
    <w:rsid w:val="00EC41EC"/>
    <w:rsid w:val="00EC4307"/>
    <w:rsid w:val="00EC4A55"/>
    <w:rsid w:val="00EC4EA9"/>
    <w:rsid w:val="00ED0BB7"/>
    <w:rsid w:val="00ED142C"/>
    <w:rsid w:val="00ED232E"/>
    <w:rsid w:val="00ED319F"/>
    <w:rsid w:val="00ED5FC8"/>
    <w:rsid w:val="00EE03D0"/>
    <w:rsid w:val="00EE1A38"/>
    <w:rsid w:val="00EE2FFC"/>
    <w:rsid w:val="00EE33DE"/>
    <w:rsid w:val="00EE46D9"/>
    <w:rsid w:val="00EE5BBB"/>
    <w:rsid w:val="00EF2812"/>
    <w:rsid w:val="00EF3810"/>
    <w:rsid w:val="00EF3D5F"/>
    <w:rsid w:val="00EF5C84"/>
    <w:rsid w:val="00EF6102"/>
    <w:rsid w:val="00EF64EF"/>
    <w:rsid w:val="00F01B6B"/>
    <w:rsid w:val="00F01D3F"/>
    <w:rsid w:val="00F0247E"/>
    <w:rsid w:val="00F03125"/>
    <w:rsid w:val="00F04F47"/>
    <w:rsid w:val="00F1138F"/>
    <w:rsid w:val="00F145DE"/>
    <w:rsid w:val="00F20E12"/>
    <w:rsid w:val="00F21A49"/>
    <w:rsid w:val="00F321F2"/>
    <w:rsid w:val="00F3244D"/>
    <w:rsid w:val="00F34323"/>
    <w:rsid w:val="00F37C4B"/>
    <w:rsid w:val="00F4139A"/>
    <w:rsid w:val="00F450E3"/>
    <w:rsid w:val="00F46D77"/>
    <w:rsid w:val="00F50CC8"/>
    <w:rsid w:val="00F51731"/>
    <w:rsid w:val="00F57152"/>
    <w:rsid w:val="00F622B7"/>
    <w:rsid w:val="00F65CC8"/>
    <w:rsid w:val="00F66316"/>
    <w:rsid w:val="00F66DB7"/>
    <w:rsid w:val="00F7039F"/>
    <w:rsid w:val="00F70958"/>
    <w:rsid w:val="00F717FC"/>
    <w:rsid w:val="00F72EF7"/>
    <w:rsid w:val="00F74584"/>
    <w:rsid w:val="00F764E3"/>
    <w:rsid w:val="00F77E6A"/>
    <w:rsid w:val="00F82481"/>
    <w:rsid w:val="00F83B8B"/>
    <w:rsid w:val="00F8438B"/>
    <w:rsid w:val="00F86108"/>
    <w:rsid w:val="00F86950"/>
    <w:rsid w:val="00F93FA6"/>
    <w:rsid w:val="00F97B93"/>
    <w:rsid w:val="00FA2F6B"/>
    <w:rsid w:val="00FA707B"/>
    <w:rsid w:val="00FB27A3"/>
    <w:rsid w:val="00FB4C9C"/>
    <w:rsid w:val="00FB69A2"/>
    <w:rsid w:val="00FC1A11"/>
    <w:rsid w:val="00FC21AC"/>
    <w:rsid w:val="00FC281F"/>
    <w:rsid w:val="00FC47BA"/>
    <w:rsid w:val="00FC60FA"/>
    <w:rsid w:val="00FD51C5"/>
    <w:rsid w:val="00FE0BB1"/>
    <w:rsid w:val="00FE107E"/>
    <w:rsid w:val="00FF0821"/>
    <w:rsid w:val="00FF1513"/>
    <w:rsid w:val="00FF3D69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DCC2C"/>
  <w15:chartTrackingRefBased/>
  <w15:docId w15:val="{757EEEA2-DF8B-49AD-8D39-60504C5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jc w:val="both"/>
      <w:outlineLvl w:val="4"/>
    </w:pPr>
    <w:rPr>
      <w:rFonts w:eastAsia="MS Mincho"/>
      <w:b/>
      <w:bCs/>
      <w:i/>
      <w:iCs/>
      <w:color w:val="000000"/>
      <w:sz w:val="22"/>
      <w:szCs w:val="22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Textoindependiente">
    <w:name w:val="Body Text"/>
    <w:basedOn w:val="Normal"/>
    <w:pPr>
      <w:jc w:val="both"/>
    </w:pPr>
    <w:rPr>
      <w:sz w:val="28"/>
      <w:szCs w:val="20"/>
      <w:lang w:val="en-US"/>
    </w:rPr>
  </w:style>
  <w:style w:type="paragraph" w:styleId="Textoindependiente2">
    <w:name w:val="Body Text 2"/>
    <w:basedOn w:val="Normal"/>
    <w:rPr>
      <w:szCs w:val="20"/>
      <w:lang w:val="en-US"/>
    </w:rPr>
  </w:style>
  <w:style w:type="paragraph" w:styleId="Textoindependiente3">
    <w:name w:val="Body Text 3"/>
    <w:basedOn w:val="Normal"/>
    <w:pPr>
      <w:tabs>
        <w:tab w:val="left" w:pos="-720"/>
        <w:tab w:val="left" w:pos="0"/>
        <w:tab w:val="left" w:pos="720"/>
      </w:tabs>
      <w:suppressAutoHyphens/>
      <w:jc w:val="both"/>
    </w:pPr>
    <w:rPr>
      <w:bCs/>
      <w:spacing w:val="-2"/>
    </w:rPr>
  </w:style>
  <w:style w:type="paragraph" w:customStyle="1" w:styleId="Text">
    <w:name w:val="Text"/>
    <w:basedOn w:val="Normal"/>
    <w:pPr>
      <w:spacing w:before="240" w:line="252" w:lineRule="auto"/>
      <w:jc w:val="both"/>
    </w:pPr>
    <w:rPr>
      <w:rFonts w:eastAsia="MS Mincho"/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Pr>
      <w:rFonts w:ascii="Tahoma" w:eastAsia="MS Mincho" w:hAnsi="Tahoma" w:cs="Tahoma"/>
      <w:sz w:val="16"/>
      <w:szCs w:val="16"/>
      <w:lang w:eastAsia="en-US"/>
    </w:rPr>
  </w:style>
  <w:style w:type="character" w:customStyle="1" w:styleId="body51">
    <w:name w:val="body51"/>
    <w:rPr>
      <w:rFonts w:ascii="Verdana" w:hAnsi="Verdana" w:hint="default"/>
      <w:b/>
      <w:bCs/>
      <w:color w:val="000000"/>
      <w:sz w:val="21"/>
      <w:szCs w:val="21"/>
      <w:u w:val="single"/>
    </w:rPr>
  </w:style>
  <w:style w:type="paragraph" w:styleId="Piedepgina">
    <w:name w:val="footer"/>
    <w:basedOn w:val="Normal"/>
    <w:rsid w:val="003B1F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B1F3A"/>
  </w:style>
  <w:style w:type="paragraph" w:styleId="Textodeglobo">
    <w:name w:val="Balloon Text"/>
    <w:basedOn w:val="Normal"/>
    <w:semiHidden/>
    <w:rsid w:val="004A38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653922"/>
    <w:pPr>
      <w:ind w:left="708"/>
    </w:pPr>
  </w:style>
  <w:style w:type="paragraph" w:styleId="Mapadeldocumento">
    <w:name w:val="Document Map"/>
    <w:basedOn w:val="Normal"/>
    <w:link w:val="MapadeldocumentoCar"/>
    <w:rsid w:val="006C0E1B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6C0E1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424A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424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rsid w:val="003424A0"/>
    <w:rPr>
      <w:color w:val="800080"/>
      <w:u w:val="single"/>
    </w:rPr>
  </w:style>
  <w:style w:type="character" w:styleId="Refdecomentario">
    <w:name w:val="annotation reference"/>
    <w:rsid w:val="003D16C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16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D16C3"/>
  </w:style>
  <w:style w:type="paragraph" w:styleId="Asuntodelcomentario">
    <w:name w:val="annotation subject"/>
    <w:basedOn w:val="Textocomentario"/>
    <w:next w:val="Textocomentario"/>
    <w:link w:val="AsuntodelcomentarioCar"/>
    <w:rsid w:val="003D16C3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3D16C3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45706B"/>
    <w:pPr>
      <w:ind w:left="708"/>
    </w:pPr>
  </w:style>
  <w:style w:type="paragraph" w:styleId="NormalWeb">
    <w:name w:val="Normal (Web)"/>
    <w:basedOn w:val="Normal"/>
    <w:uiPriority w:val="99"/>
    <w:unhideWhenUsed/>
    <w:rsid w:val="00015781"/>
    <w:pPr>
      <w:spacing w:before="100" w:beforeAutospacing="1" w:after="100" w:afterAutospacing="1"/>
    </w:pPr>
    <w:rPr>
      <w:lang w:val="es-HN" w:eastAsia="es-HN"/>
    </w:rPr>
  </w:style>
  <w:style w:type="character" w:customStyle="1" w:styleId="apple-converted-space">
    <w:name w:val="apple-converted-space"/>
    <w:rsid w:val="00015781"/>
  </w:style>
  <w:style w:type="paragraph" w:styleId="Prrafodelista">
    <w:name w:val="List Paragraph"/>
    <w:aliases w:val="List Paragraph1"/>
    <w:basedOn w:val="Normal"/>
    <w:uiPriority w:val="34"/>
    <w:qFormat/>
    <w:rsid w:val="001950EE"/>
    <w:pPr>
      <w:ind w:left="708"/>
    </w:pPr>
  </w:style>
  <w:style w:type="character" w:customStyle="1" w:styleId="EncabezadoCar">
    <w:name w:val="Encabezado Car"/>
    <w:link w:val="Encabezado"/>
    <w:uiPriority w:val="99"/>
    <w:rsid w:val="00905DC7"/>
    <w:rPr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905DC7"/>
    <w:rPr>
      <w:rFonts w:ascii="Arial" w:hAnsi="Arial" w:cs="Arial"/>
      <w:sz w:val="28"/>
      <w:szCs w:val="24"/>
      <w:lang w:val="es-ES" w:eastAsia="es-ES"/>
    </w:rPr>
  </w:style>
  <w:style w:type="character" w:customStyle="1" w:styleId="CharacterStyle1">
    <w:name w:val="Character Style 1"/>
    <w:uiPriority w:val="99"/>
    <w:rsid w:val="00905DC7"/>
    <w:rPr>
      <w:rFonts w:ascii="Arial" w:hAnsi="Arial"/>
      <w:sz w:val="20"/>
    </w:rPr>
  </w:style>
  <w:style w:type="paragraph" w:customStyle="1" w:styleId="Default">
    <w:name w:val="Default"/>
    <w:rsid w:val="001C0D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extoindependienteCar">
    <w:name w:val="Texto independiente Car"/>
    <w:link w:val="TextBody"/>
    <w:uiPriority w:val="99"/>
    <w:qFormat/>
    <w:rsid w:val="00A62C21"/>
    <w:rPr>
      <w:szCs w:val="24"/>
    </w:rPr>
  </w:style>
  <w:style w:type="paragraph" w:customStyle="1" w:styleId="TextBody">
    <w:name w:val="Text Body"/>
    <w:basedOn w:val="Normal"/>
    <w:link w:val="TextoindependienteCar"/>
    <w:uiPriority w:val="99"/>
    <w:rsid w:val="00A62C21"/>
    <w:pPr>
      <w:suppressAutoHyphens/>
    </w:pPr>
    <w:rPr>
      <w:sz w:val="20"/>
      <w:lang w:val="es-PY" w:eastAsia="es-PY"/>
    </w:rPr>
  </w:style>
  <w:style w:type="paragraph" w:styleId="TDC2">
    <w:name w:val="toc 2"/>
    <w:basedOn w:val="Normal"/>
    <w:next w:val="Normal"/>
    <w:autoRedefine/>
    <w:rsid w:val="00052EE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5E0C-91B4-41F9-90E7-01891CA9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LAS NACIONES UNIDAS PARA EL DESARROLLO (PNUD)</vt:lpstr>
      <vt:lpstr>PROGRAMA DE LAS NACIONES UNIDAS PARA EL DESARROLLO (PNUD)</vt:lpstr>
    </vt:vector>
  </TitlesOfParts>
  <Company>Serna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LAS NACIONES UNIDAS PARA EL DESARROLLO (PNUD)</dc:title>
  <dc:subject/>
  <dc:creator>Marvin Martinez</dc:creator>
  <cp:keywords/>
  <cp:lastModifiedBy>Mauricio Rodas</cp:lastModifiedBy>
  <cp:revision>27</cp:revision>
  <cp:lastPrinted>2016-11-17T12:14:00Z</cp:lastPrinted>
  <dcterms:created xsi:type="dcterms:W3CDTF">2018-02-19T14:35:00Z</dcterms:created>
  <dcterms:modified xsi:type="dcterms:W3CDTF">2018-11-28T15:31:00Z</dcterms:modified>
</cp:coreProperties>
</file>